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AE1" w:rsidRDefault="00C94AE1" w:rsidP="00C94AE1">
      <w:pPr>
        <w:ind w:right="-284"/>
        <w:jc w:val="center"/>
        <w:rPr>
          <w:sz w:val="28"/>
        </w:rPr>
      </w:pPr>
      <w:r>
        <w:rPr>
          <w:noProof/>
          <w:lang w:eastAsia="it-IT"/>
        </w:rPr>
        <w:drawing>
          <wp:anchor distT="0" distB="0" distL="114300" distR="114300" simplePos="0" relativeHeight="251667456" behindDoc="1" locked="0" layoutInCell="1" allowOverlap="1">
            <wp:simplePos x="0" y="0"/>
            <wp:positionH relativeFrom="column">
              <wp:posOffset>4210685</wp:posOffset>
            </wp:positionH>
            <wp:positionV relativeFrom="paragraph">
              <wp:posOffset>0</wp:posOffset>
            </wp:positionV>
            <wp:extent cx="590550" cy="526415"/>
            <wp:effectExtent l="0" t="0" r="0" b="6985"/>
            <wp:wrapTight wrapText="bothSides">
              <wp:wrapPolygon edited="0">
                <wp:start x="0" y="0"/>
                <wp:lineTo x="0" y="21105"/>
                <wp:lineTo x="20903" y="21105"/>
                <wp:lineTo x="20903" y="0"/>
                <wp:lineTo x="0" y="0"/>
              </wp:wrapPolygon>
            </wp:wrapTight>
            <wp:docPr id="11" name="Immagine 11" descr="arcoba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obaleno"/>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0" cy="526415"/>
                    </a:xfrm>
                    <a:prstGeom prst="rect">
                      <a:avLst/>
                    </a:prstGeom>
                    <a:noFill/>
                    <a:ln>
                      <a:noFill/>
                    </a:ln>
                  </pic:spPr>
                </pic:pic>
              </a:graphicData>
            </a:graphic>
          </wp:anchor>
        </w:drawing>
      </w:r>
      <w:r>
        <w:rPr>
          <w:noProof/>
          <w:highlight w:val="blue"/>
          <w:lang w:eastAsia="it-IT"/>
        </w:rPr>
        <w:drawing>
          <wp:inline distT="0" distB="0" distL="0" distR="0">
            <wp:extent cx="714375" cy="471757"/>
            <wp:effectExtent l="0" t="0" r="0" b="508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9868" cy="475385"/>
                    </a:xfrm>
                    <a:prstGeom prst="rect">
                      <a:avLst/>
                    </a:prstGeom>
                    <a:noFill/>
                    <a:ln>
                      <a:noFill/>
                    </a:ln>
                  </pic:spPr>
                </pic:pic>
              </a:graphicData>
            </a:graphic>
          </wp:inline>
        </w:drawing>
      </w:r>
      <w:r>
        <w:object w:dxaOrig="1140" w:dyaOrig="1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51.75pt" o:ole="" fillcolor="window">
            <v:imagedata r:id="rId8" o:title=""/>
          </v:shape>
          <o:OLEObject Type="Embed" ProgID="CDraw" ShapeID="_x0000_i1025" DrawAspect="Content" ObjectID="_1545805348" r:id="rId9">
            <o:FieldCodes>\s \* MERGEFORMAT</o:FieldCodes>
          </o:OLEObject>
        </w:object>
      </w:r>
    </w:p>
    <w:p w:rsidR="00C94AE1" w:rsidRPr="00C94AE1" w:rsidRDefault="00C94AE1" w:rsidP="0047072D">
      <w:pPr>
        <w:jc w:val="center"/>
        <w:rPr>
          <w:b/>
        </w:rPr>
      </w:pPr>
      <w:r w:rsidRPr="00C94AE1">
        <w:rPr>
          <w:rFonts w:ascii="Book Antiqua" w:hAnsi="Book Antiqua"/>
          <w:b/>
          <w:color w:val="000080"/>
          <w:sz w:val="32"/>
          <w:szCs w:val="32"/>
        </w:rPr>
        <w:t>ISTITUTO COMPRENSIVO VIRGILIO IV</w:t>
      </w:r>
    </w:p>
    <w:p w:rsidR="00AD2404" w:rsidRDefault="00C94AE1" w:rsidP="00AD2404">
      <w:pPr>
        <w:tabs>
          <w:tab w:val="left" w:pos="4065"/>
        </w:tabs>
        <w:spacing w:after="0" w:line="240" w:lineRule="auto"/>
        <w:jc w:val="center"/>
        <w:rPr>
          <w:rFonts w:ascii="AR DARLING" w:eastAsia="Times New Roman" w:hAnsi="AR DARLING" w:cs="Arial"/>
          <w:b/>
          <w:color w:val="FF0000"/>
          <w:sz w:val="96"/>
          <w:szCs w:val="96"/>
          <w:shd w:val="clear" w:color="auto" w:fill="FFFFFF"/>
          <w:lang w:eastAsia="it-IT"/>
        </w:rPr>
      </w:pPr>
      <w:r>
        <w:rPr>
          <w:rFonts w:ascii="Arial" w:eastAsia="Times New Roman" w:hAnsi="Arial" w:cs="Arial"/>
          <w:b/>
          <w:noProof/>
          <w:color w:val="222222"/>
          <w:sz w:val="56"/>
          <w:szCs w:val="56"/>
          <w:lang w:eastAsia="it-IT"/>
        </w:rPr>
        <w:drawing>
          <wp:anchor distT="0" distB="0" distL="114300" distR="114300" simplePos="0" relativeHeight="251665408" behindDoc="0" locked="0" layoutInCell="1" allowOverlap="1">
            <wp:simplePos x="0" y="0"/>
            <wp:positionH relativeFrom="margin">
              <wp:align>center</wp:align>
            </wp:positionH>
            <wp:positionV relativeFrom="paragraph">
              <wp:posOffset>1621155</wp:posOffset>
            </wp:positionV>
            <wp:extent cx="5486400" cy="2676525"/>
            <wp:effectExtent l="0" t="0" r="0" b="9525"/>
            <wp:wrapSquare wrapText="bothSides"/>
            <wp:docPr id="3" name="Immagine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6400" cy="2676525"/>
                    </a:xfrm>
                    <a:prstGeom prst="rect">
                      <a:avLst/>
                    </a:prstGeom>
                    <a:noFill/>
                    <a:ln>
                      <a:noFill/>
                    </a:ln>
                  </pic:spPr>
                </pic:pic>
              </a:graphicData>
            </a:graphic>
          </wp:anchor>
        </w:drawing>
      </w:r>
      <w:r w:rsidR="00AD2404" w:rsidRPr="00AD2404">
        <w:rPr>
          <w:rFonts w:ascii="AR DARLING" w:eastAsia="Times New Roman" w:hAnsi="AR DARLING" w:cs="Arial"/>
          <w:b/>
          <w:color w:val="FF0000"/>
          <w:sz w:val="96"/>
          <w:szCs w:val="96"/>
          <w:shd w:val="clear" w:color="auto" w:fill="FFFFFF"/>
          <w:lang w:eastAsia="it-IT"/>
        </w:rPr>
        <w:t>PER NON DIMENTICARE MAI!</w:t>
      </w:r>
    </w:p>
    <w:p w:rsidR="00C94AE1" w:rsidRDefault="00C94AE1" w:rsidP="00C94AE1">
      <w:pPr>
        <w:tabs>
          <w:tab w:val="left" w:pos="4065"/>
        </w:tabs>
        <w:spacing w:after="0" w:line="240" w:lineRule="auto"/>
        <w:jc w:val="center"/>
        <w:rPr>
          <w:rFonts w:ascii="Rage Italic" w:eastAsia="Times New Roman" w:hAnsi="Rage Italic" w:cs="Times New Roman"/>
          <w:color w:val="222222"/>
          <w:sz w:val="24"/>
          <w:szCs w:val="24"/>
          <w:shd w:val="clear" w:color="auto" w:fill="FFFFFF"/>
          <w:lang w:eastAsia="it-IT"/>
        </w:rPr>
      </w:pPr>
      <w:r>
        <w:rPr>
          <w:rFonts w:ascii="Arial" w:eastAsia="Times New Roman" w:hAnsi="Arial" w:cs="Arial"/>
          <w:b/>
          <w:noProof/>
          <w:color w:val="222222"/>
          <w:sz w:val="56"/>
          <w:szCs w:val="56"/>
          <w:shd w:val="clear" w:color="auto" w:fill="FFFFFF"/>
          <w:lang w:eastAsia="it-IT"/>
        </w:rPr>
        <w:lastRenderedPageBreak/>
        <w:drawing>
          <wp:inline distT="0" distB="0" distL="0" distR="0">
            <wp:extent cx="3267075" cy="3000375"/>
            <wp:effectExtent l="0" t="0" r="9525"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0867" cy="3003857"/>
                    </a:xfrm>
                    <a:prstGeom prst="rect">
                      <a:avLst/>
                    </a:prstGeom>
                    <a:noFill/>
                  </pic:spPr>
                </pic:pic>
              </a:graphicData>
            </a:graphic>
          </wp:inline>
        </w:drawing>
      </w:r>
    </w:p>
    <w:p w:rsidR="00C94AE1" w:rsidRPr="00C94AE1" w:rsidRDefault="00C94AE1" w:rsidP="00C94AE1">
      <w:pPr>
        <w:tabs>
          <w:tab w:val="left" w:pos="4065"/>
        </w:tabs>
        <w:spacing w:after="0" w:line="240" w:lineRule="auto"/>
        <w:jc w:val="right"/>
        <w:rPr>
          <w:rFonts w:ascii="Rage Italic" w:eastAsia="Times New Roman" w:hAnsi="Rage Italic" w:cs="Times New Roman"/>
          <w:color w:val="222222"/>
          <w:sz w:val="24"/>
          <w:szCs w:val="24"/>
          <w:shd w:val="clear" w:color="auto" w:fill="FFFFFF"/>
          <w:lang w:eastAsia="it-IT"/>
        </w:rPr>
      </w:pPr>
      <w:r>
        <w:rPr>
          <w:rFonts w:ascii="Rage Italic" w:eastAsia="Times New Roman" w:hAnsi="Rage Italic" w:cs="Times New Roman"/>
          <w:color w:val="222222"/>
          <w:sz w:val="24"/>
          <w:szCs w:val="24"/>
          <w:shd w:val="clear" w:color="auto" w:fill="FFFFFF"/>
          <w:lang w:eastAsia="it-IT"/>
        </w:rPr>
        <w:t>prof. Emilia Palma</w:t>
      </w:r>
    </w:p>
    <w:p w:rsidR="006D589D" w:rsidRPr="00B210E6" w:rsidRDefault="00A562B6" w:rsidP="00A60E5A">
      <w:pPr>
        <w:tabs>
          <w:tab w:val="left" w:pos="4065"/>
        </w:tabs>
        <w:spacing w:after="0" w:line="240" w:lineRule="auto"/>
        <w:jc w:val="center"/>
        <w:rPr>
          <w:rFonts w:ascii="AR DARLING" w:eastAsia="Times New Roman" w:hAnsi="AR DARLING" w:cs="Arial"/>
          <w:b/>
          <w:color w:val="FF0000"/>
          <w:sz w:val="56"/>
          <w:szCs w:val="56"/>
          <w:shd w:val="clear" w:color="auto" w:fill="FFFFFF"/>
          <w:lang w:eastAsia="it-IT"/>
        </w:rPr>
      </w:pPr>
      <w:r w:rsidRPr="00B210E6">
        <w:rPr>
          <w:rFonts w:ascii="AR DARLING" w:eastAsia="Times New Roman" w:hAnsi="AR DARLING" w:cs="Arial"/>
          <w:b/>
          <w:color w:val="FF0000"/>
          <w:sz w:val="56"/>
          <w:szCs w:val="56"/>
          <w:shd w:val="clear" w:color="auto" w:fill="FFFFFF"/>
          <w:lang w:eastAsia="it-IT"/>
        </w:rPr>
        <w:t xml:space="preserve">LA </w:t>
      </w:r>
      <w:r w:rsidR="006D589D" w:rsidRPr="00B210E6">
        <w:rPr>
          <w:rFonts w:ascii="AR DARLING" w:eastAsia="Times New Roman" w:hAnsi="AR DARLING" w:cs="Arial"/>
          <w:b/>
          <w:color w:val="FF0000"/>
          <w:sz w:val="56"/>
          <w:szCs w:val="56"/>
          <w:shd w:val="clear" w:color="auto" w:fill="FFFFFF"/>
          <w:lang w:eastAsia="it-IT"/>
        </w:rPr>
        <w:t>GIORNATA DELLA MEMORIA</w:t>
      </w:r>
    </w:p>
    <w:p w:rsidR="006D589D" w:rsidRPr="00B210E6" w:rsidRDefault="006D589D" w:rsidP="00A60E5A">
      <w:pPr>
        <w:tabs>
          <w:tab w:val="left" w:pos="4065"/>
        </w:tabs>
        <w:spacing w:after="0" w:line="240" w:lineRule="auto"/>
        <w:jc w:val="center"/>
        <w:rPr>
          <w:rFonts w:ascii="AR DARLING" w:eastAsia="Times New Roman" w:hAnsi="AR DARLING" w:cs="Arial"/>
          <w:b/>
          <w:color w:val="FF0000"/>
          <w:sz w:val="56"/>
          <w:szCs w:val="56"/>
          <w:shd w:val="clear" w:color="auto" w:fill="FFFFFF"/>
          <w:lang w:eastAsia="it-IT"/>
        </w:rPr>
      </w:pPr>
      <w:r w:rsidRPr="00B210E6">
        <w:rPr>
          <w:rFonts w:ascii="AR DARLING" w:eastAsia="Times New Roman" w:hAnsi="AR DARLING" w:cs="Arial"/>
          <w:b/>
          <w:color w:val="FF0000"/>
          <w:sz w:val="56"/>
          <w:szCs w:val="56"/>
          <w:shd w:val="clear" w:color="auto" w:fill="FFFFFF"/>
          <w:lang w:eastAsia="it-IT"/>
        </w:rPr>
        <w:t>27 GENNAIO</w:t>
      </w:r>
    </w:p>
    <w:p w:rsidR="00A562B6" w:rsidRDefault="00A562B6" w:rsidP="00A60E5A">
      <w:pPr>
        <w:tabs>
          <w:tab w:val="left" w:pos="4065"/>
        </w:tabs>
        <w:spacing w:after="0" w:line="240" w:lineRule="auto"/>
        <w:jc w:val="center"/>
        <w:rPr>
          <w:rFonts w:ascii="Arial" w:eastAsia="Times New Roman" w:hAnsi="Arial" w:cs="Arial"/>
          <w:b/>
          <w:color w:val="222222"/>
          <w:sz w:val="56"/>
          <w:szCs w:val="56"/>
          <w:shd w:val="clear" w:color="auto" w:fill="FFFFFF"/>
          <w:lang w:eastAsia="it-IT"/>
        </w:rPr>
      </w:pPr>
    </w:p>
    <w:p w:rsidR="00A562B6" w:rsidRPr="00F84090" w:rsidRDefault="00A562B6" w:rsidP="00A562B6">
      <w:pPr>
        <w:shd w:val="clear" w:color="auto" w:fill="FFFFFF"/>
        <w:spacing w:after="0" w:line="240" w:lineRule="auto"/>
        <w:jc w:val="both"/>
        <w:rPr>
          <w:rFonts w:ascii="Times New Roman" w:eastAsia="Times New Roman" w:hAnsi="Times New Roman" w:cs="Times New Roman"/>
          <w:sz w:val="24"/>
          <w:szCs w:val="24"/>
          <w:lang w:eastAsia="it-IT"/>
        </w:rPr>
      </w:pPr>
      <w:r w:rsidRPr="00F84090">
        <w:rPr>
          <w:rFonts w:ascii="Times New Roman" w:eastAsia="Times New Roman" w:hAnsi="Times New Roman" w:cs="Times New Roman"/>
          <w:sz w:val="24"/>
          <w:szCs w:val="24"/>
          <w:lang w:eastAsia="it-IT"/>
        </w:rPr>
        <w:t>È una commemorazione internazionale che ricorda il giorno in cui, nel 1945, le truppe sovietiche arrivarono ad  </w:t>
      </w:r>
      <w:r w:rsidRPr="00F84090">
        <w:rPr>
          <w:rFonts w:ascii="Times New Roman" w:eastAsia="Times New Roman" w:hAnsi="Times New Roman" w:cs="Times New Roman"/>
          <w:i/>
          <w:iCs/>
          <w:sz w:val="24"/>
          <w:szCs w:val="24"/>
          <w:lang w:eastAsia="it-IT"/>
        </w:rPr>
        <w:t>Auschwitz</w:t>
      </w:r>
      <w:r w:rsidRPr="00F84090">
        <w:rPr>
          <w:rFonts w:ascii="Times New Roman" w:eastAsia="Times New Roman" w:hAnsi="Times New Roman" w:cs="Times New Roman"/>
          <w:sz w:val="24"/>
          <w:szCs w:val="24"/>
          <w:lang w:eastAsia="it-IT"/>
        </w:rPr>
        <w:t>  e scoprirono l’orrore del campo di concentramento con i pochi sopravvissuti.</w:t>
      </w:r>
    </w:p>
    <w:p w:rsidR="00A562B6" w:rsidRPr="00F84090" w:rsidRDefault="00A562B6" w:rsidP="00A562B6">
      <w:pPr>
        <w:shd w:val="clear" w:color="auto" w:fill="FFFFFF"/>
        <w:spacing w:after="0" w:line="240" w:lineRule="auto"/>
        <w:jc w:val="both"/>
        <w:rPr>
          <w:rFonts w:ascii="Times New Roman" w:eastAsia="Times New Roman" w:hAnsi="Times New Roman" w:cs="Times New Roman"/>
          <w:sz w:val="24"/>
          <w:szCs w:val="24"/>
          <w:lang w:eastAsia="it-IT"/>
        </w:rPr>
      </w:pPr>
    </w:p>
    <w:p w:rsidR="00A562B6" w:rsidRPr="00F84090" w:rsidRDefault="00A562B6" w:rsidP="00A562B6">
      <w:pPr>
        <w:shd w:val="clear" w:color="auto" w:fill="FFFFFF"/>
        <w:spacing w:after="0" w:line="240" w:lineRule="auto"/>
        <w:jc w:val="both"/>
        <w:rPr>
          <w:rFonts w:ascii="Times New Roman" w:eastAsia="Times New Roman" w:hAnsi="Times New Roman" w:cs="Times New Roman"/>
          <w:sz w:val="24"/>
          <w:szCs w:val="24"/>
          <w:lang w:eastAsia="it-IT"/>
        </w:rPr>
      </w:pPr>
      <w:r w:rsidRPr="00F84090">
        <w:rPr>
          <w:rFonts w:ascii="Times New Roman" w:eastAsia="Times New Roman" w:hAnsi="Times New Roman" w:cs="Times New Roman"/>
          <w:sz w:val="24"/>
          <w:szCs w:val="24"/>
          <w:lang w:eastAsia="it-IT"/>
        </w:rPr>
        <w:t>«La Repubblica italiana riconosce il giorno </w:t>
      </w:r>
      <w:r w:rsidRPr="00F84090">
        <w:rPr>
          <w:rFonts w:ascii="Times New Roman" w:eastAsia="Times New Roman" w:hAnsi="Times New Roman" w:cs="Times New Roman"/>
          <w:b/>
          <w:bCs/>
          <w:sz w:val="24"/>
          <w:szCs w:val="24"/>
          <w:lang w:eastAsia="it-IT"/>
        </w:rPr>
        <w:t>27 gennaio</w:t>
      </w:r>
      <w:r w:rsidRPr="00F84090">
        <w:rPr>
          <w:rFonts w:ascii="Times New Roman" w:eastAsia="Times New Roman" w:hAnsi="Times New Roman" w:cs="Times New Roman"/>
          <w:sz w:val="24"/>
          <w:szCs w:val="24"/>
          <w:lang w:eastAsia="it-IT"/>
        </w:rPr>
        <w:t>, data dell'</w:t>
      </w:r>
      <w:r w:rsidRPr="00F84090">
        <w:rPr>
          <w:rFonts w:ascii="Times New Roman" w:eastAsia="Times New Roman" w:hAnsi="Times New Roman" w:cs="Times New Roman"/>
          <w:b/>
          <w:bCs/>
          <w:sz w:val="24"/>
          <w:szCs w:val="24"/>
          <w:lang w:eastAsia="it-IT"/>
        </w:rPr>
        <w:t>abbattimento dei cancelli di Auschwitz</w:t>
      </w:r>
      <w:r w:rsidRPr="00F84090">
        <w:rPr>
          <w:rFonts w:ascii="Times New Roman" w:eastAsia="Times New Roman" w:hAnsi="Times New Roman" w:cs="Times New Roman"/>
          <w:sz w:val="24"/>
          <w:szCs w:val="24"/>
          <w:lang w:eastAsia="it-IT"/>
        </w:rPr>
        <w:t>, </w:t>
      </w:r>
      <w:r w:rsidRPr="00F84090">
        <w:rPr>
          <w:rFonts w:ascii="Times New Roman" w:eastAsia="Times New Roman" w:hAnsi="Times New Roman" w:cs="Times New Roman"/>
          <w:b/>
          <w:bCs/>
          <w:i/>
          <w:iCs/>
          <w:sz w:val="24"/>
          <w:szCs w:val="24"/>
          <w:lang w:eastAsia="it-IT"/>
        </w:rPr>
        <w:t>"Giorno della Memoria"</w:t>
      </w:r>
      <w:r w:rsidRPr="00F84090">
        <w:rPr>
          <w:rFonts w:ascii="Times New Roman" w:eastAsia="Times New Roman" w:hAnsi="Times New Roman" w:cs="Times New Roman"/>
          <w:sz w:val="24"/>
          <w:szCs w:val="24"/>
          <w:lang w:eastAsia="it-IT"/>
        </w:rPr>
        <w:t>, al fine di ricordare la </w:t>
      </w:r>
      <w:r w:rsidRPr="00F84090">
        <w:rPr>
          <w:rFonts w:ascii="Times New Roman" w:eastAsia="Times New Roman" w:hAnsi="Times New Roman" w:cs="Times New Roman"/>
          <w:b/>
          <w:bCs/>
          <w:i/>
          <w:iCs/>
          <w:sz w:val="24"/>
          <w:szCs w:val="24"/>
          <w:lang w:eastAsia="it-IT"/>
        </w:rPr>
        <w:t>Shoah</w:t>
      </w:r>
      <w:r w:rsidRPr="00F84090">
        <w:rPr>
          <w:rFonts w:ascii="Times New Roman" w:eastAsia="Times New Roman" w:hAnsi="Times New Roman" w:cs="Times New Roman"/>
          <w:sz w:val="24"/>
          <w:szCs w:val="24"/>
          <w:lang w:eastAsia="it-IT"/>
        </w:rPr>
        <w:t> (sterminio del popolo ebraico), le leggi razziali, la persecuzione italiana dei cittadini ebrei, gli italiani che hanno subìto la deportazione, la prigionia, la morte, nonché coloro che, anche in campi e schieramenti diversi, si sono opposti al progetto di sterminio, ed a rischio della propria vita hanno salvato altre vite e protetto i perseguitati».</w:t>
      </w:r>
    </w:p>
    <w:p w:rsidR="00A562B6" w:rsidRPr="00F84090" w:rsidRDefault="00A562B6" w:rsidP="00A562B6">
      <w:pPr>
        <w:shd w:val="clear" w:color="auto" w:fill="FFFFFF"/>
        <w:spacing w:after="0" w:line="240" w:lineRule="auto"/>
        <w:jc w:val="both"/>
        <w:rPr>
          <w:rFonts w:ascii="Times New Roman" w:eastAsia="Times New Roman" w:hAnsi="Times New Roman" w:cs="Times New Roman"/>
          <w:sz w:val="24"/>
          <w:szCs w:val="24"/>
          <w:lang w:eastAsia="it-IT"/>
        </w:rPr>
      </w:pPr>
      <w:r w:rsidRPr="00F84090">
        <w:rPr>
          <w:rFonts w:ascii="Times New Roman" w:eastAsia="Times New Roman" w:hAnsi="Times New Roman" w:cs="Times New Roman"/>
          <w:sz w:val="24"/>
          <w:szCs w:val="24"/>
          <w:lang w:eastAsia="it-IT"/>
        </w:rPr>
        <w:t> </w:t>
      </w:r>
    </w:p>
    <w:p w:rsidR="00A562B6" w:rsidRPr="00F84090" w:rsidRDefault="00A562B6" w:rsidP="00A562B6">
      <w:pPr>
        <w:shd w:val="clear" w:color="auto" w:fill="FFFFFF"/>
        <w:spacing w:after="0" w:line="240" w:lineRule="auto"/>
        <w:jc w:val="both"/>
        <w:rPr>
          <w:rFonts w:ascii="Times New Roman" w:eastAsia="Times New Roman" w:hAnsi="Times New Roman" w:cs="Times New Roman"/>
          <w:sz w:val="24"/>
          <w:szCs w:val="24"/>
          <w:lang w:eastAsia="it-IT"/>
        </w:rPr>
      </w:pPr>
      <w:r w:rsidRPr="00F84090">
        <w:rPr>
          <w:rFonts w:ascii="Times New Roman" w:eastAsia="Times New Roman" w:hAnsi="Times New Roman" w:cs="Times New Roman"/>
          <w:sz w:val="24"/>
          <w:szCs w:val="24"/>
          <w:lang w:eastAsia="it-IT"/>
        </w:rPr>
        <w:t>La memoria di quegli avvenimenti, ci deve aiutare a costruire un futuro migliore. Un futuro in cui quelle atrocità non si ripetano mai più! </w:t>
      </w:r>
    </w:p>
    <w:p w:rsidR="006D589D" w:rsidRDefault="006D589D" w:rsidP="00F84090">
      <w:pPr>
        <w:tabs>
          <w:tab w:val="left" w:pos="4065"/>
        </w:tabs>
        <w:spacing w:after="0" w:line="240" w:lineRule="auto"/>
        <w:rPr>
          <w:rFonts w:ascii="Arial" w:eastAsia="Times New Roman" w:hAnsi="Arial" w:cs="Arial"/>
          <w:b/>
          <w:color w:val="222222"/>
          <w:sz w:val="56"/>
          <w:szCs w:val="56"/>
          <w:shd w:val="clear" w:color="auto" w:fill="FFFFFF"/>
          <w:lang w:eastAsia="it-IT"/>
        </w:rPr>
      </w:pPr>
    </w:p>
    <w:p w:rsidR="00A60E5A" w:rsidRPr="00F84090" w:rsidRDefault="00A60E5A" w:rsidP="00A562B6">
      <w:pPr>
        <w:tabs>
          <w:tab w:val="left" w:pos="4095"/>
        </w:tabs>
        <w:jc w:val="center"/>
        <w:rPr>
          <w:rFonts w:ascii="Times New Roman" w:hAnsi="Times New Roman" w:cs="Times New Roman"/>
          <w:sz w:val="48"/>
          <w:szCs w:val="48"/>
        </w:rPr>
      </w:pPr>
      <w:r w:rsidRPr="00F84090">
        <w:rPr>
          <w:rFonts w:ascii="Times New Roman" w:eastAsia="Times New Roman" w:hAnsi="Times New Roman" w:cs="Times New Roman"/>
          <w:b/>
          <w:color w:val="222222"/>
          <w:sz w:val="48"/>
          <w:szCs w:val="48"/>
          <w:shd w:val="clear" w:color="auto" w:fill="FFFFFF"/>
          <w:lang w:eastAsia="it-IT"/>
        </w:rPr>
        <w:t>OLOCAUSTO</w:t>
      </w:r>
      <w:r w:rsidR="00A562B6" w:rsidRPr="00F84090">
        <w:rPr>
          <w:rFonts w:ascii="Times New Roman" w:eastAsia="Times New Roman" w:hAnsi="Times New Roman" w:cs="Times New Roman"/>
          <w:b/>
          <w:color w:val="222222"/>
          <w:sz w:val="48"/>
          <w:szCs w:val="48"/>
          <w:shd w:val="clear" w:color="auto" w:fill="FFFFFF"/>
          <w:lang w:eastAsia="it-IT"/>
        </w:rPr>
        <w:t xml:space="preserve"> /</w:t>
      </w:r>
      <w:r w:rsidR="00A562B6" w:rsidRPr="00F84090">
        <w:rPr>
          <w:rFonts w:ascii="Times New Roman" w:eastAsia="Times New Roman" w:hAnsi="Times New Roman" w:cs="Times New Roman"/>
          <w:b/>
          <w:bCs/>
          <w:i/>
          <w:iCs/>
          <w:sz w:val="48"/>
          <w:szCs w:val="48"/>
          <w:lang w:eastAsia="it-IT"/>
        </w:rPr>
        <w:t xml:space="preserve"> SHOAH</w:t>
      </w:r>
    </w:p>
    <w:p w:rsidR="00A60E5A" w:rsidRDefault="00A60E5A" w:rsidP="00A60E5A">
      <w:pPr>
        <w:spacing w:after="0" w:line="240" w:lineRule="auto"/>
        <w:rPr>
          <w:rFonts w:ascii="Arial" w:eastAsia="Times New Roman" w:hAnsi="Arial" w:cs="Arial"/>
          <w:color w:val="222222"/>
          <w:sz w:val="20"/>
          <w:szCs w:val="20"/>
          <w:shd w:val="clear" w:color="auto" w:fill="FFFFFF"/>
          <w:lang w:eastAsia="it-IT"/>
        </w:rPr>
      </w:pPr>
    </w:p>
    <w:p w:rsidR="00A60E5A" w:rsidRPr="006217CA" w:rsidRDefault="00A60E5A" w:rsidP="00A60E5A">
      <w:pPr>
        <w:spacing w:after="0" w:line="240" w:lineRule="auto"/>
        <w:rPr>
          <w:rFonts w:ascii="Times New Roman" w:eastAsia="Times New Roman" w:hAnsi="Times New Roman" w:cs="Times New Roman"/>
          <w:color w:val="222222"/>
          <w:sz w:val="24"/>
          <w:szCs w:val="24"/>
          <w:shd w:val="clear" w:color="auto" w:fill="FFFFFF"/>
          <w:lang w:eastAsia="it-IT"/>
        </w:rPr>
      </w:pPr>
    </w:p>
    <w:p w:rsidR="00F84090" w:rsidRDefault="00A60E5A" w:rsidP="00A562B6">
      <w:pPr>
        <w:spacing w:after="0" w:line="240" w:lineRule="auto"/>
        <w:rPr>
          <w:rFonts w:ascii="Times New Roman" w:eastAsia="Times New Roman" w:hAnsi="Times New Roman" w:cs="Times New Roman"/>
          <w:color w:val="222222"/>
          <w:sz w:val="24"/>
          <w:szCs w:val="24"/>
          <w:shd w:val="clear" w:color="auto" w:fill="FFFFFF"/>
          <w:lang w:eastAsia="it-IT"/>
        </w:rPr>
      </w:pPr>
      <w:r w:rsidRPr="00A60E5A">
        <w:rPr>
          <w:rFonts w:ascii="Times New Roman" w:eastAsia="Times New Roman" w:hAnsi="Times New Roman" w:cs="Times New Roman"/>
          <w:noProof/>
          <w:color w:val="BB3299"/>
          <w:sz w:val="24"/>
          <w:szCs w:val="24"/>
          <w:lang w:eastAsia="it-IT"/>
        </w:rPr>
        <w:drawing>
          <wp:anchor distT="0" distB="0" distL="114300" distR="114300" simplePos="0" relativeHeight="251658240" behindDoc="0" locked="0" layoutInCell="1" allowOverlap="1">
            <wp:simplePos x="0" y="0"/>
            <wp:positionH relativeFrom="margin">
              <wp:align>left</wp:align>
            </wp:positionH>
            <wp:positionV relativeFrom="paragraph">
              <wp:posOffset>13970</wp:posOffset>
            </wp:positionV>
            <wp:extent cx="3048000" cy="2200275"/>
            <wp:effectExtent l="0" t="0" r="0" b="9525"/>
            <wp:wrapSquare wrapText="bothSides"/>
            <wp:docPr id="1" name="Immagine 1" descr="http://2.bp.blogspot.com/-NVciwaAVOeU/U192XFCTxdI/AAAAAAAADK4/QoWrCuswGMI/s1600/shoah.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NVciwaAVOeU/U192XFCTxdI/AAAAAAAADK4/QoWrCuswGMI/s1600/shoah.jpg">
                      <a:hlinkClick r:id="rId12"/>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0" cy="2200275"/>
                    </a:xfrm>
                    <a:prstGeom prst="rect">
                      <a:avLst/>
                    </a:prstGeom>
                    <a:noFill/>
                    <a:ln>
                      <a:noFill/>
                    </a:ln>
                  </pic:spPr>
                </pic:pic>
              </a:graphicData>
            </a:graphic>
          </wp:anchor>
        </w:drawing>
      </w:r>
      <w:r w:rsidRPr="00A60E5A">
        <w:rPr>
          <w:rFonts w:ascii="Times New Roman" w:eastAsia="Times New Roman" w:hAnsi="Times New Roman" w:cs="Times New Roman"/>
          <w:color w:val="222222"/>
          <w:sz w:val="24"/>
          <w:szCs w:val="24"/>
          <w:shd w:val="clear" w:color="auto" w:fill="FFFFFF"/>
          <w:lang w:eastAsia="it-IT"/>
        </w:rPr>
        <w:t>Con il termine </w:t>
      </w:r>
      <w:r w:rsidRPr="00A60E5A">
        <w:rPr>
          <w:rFonts w:ascii="Times New Roman" w:eastAsia="Times New Roman" w:hAnsi="Times New Roman" w:cs="Times New Roman"/>
          <w:b/>
          <w:bCs/>
          <w:color w:val="222222"/>
          <w:sz w:val="24"/>
          <w:szCs w:val="24"/>
          <w:shd w:val="clear" w:color="auto" w:fill="FFFFFF"/>
          <w:lang w:eastAsia="it-IT"/>
        </w:rPr>
        <w:t>Olocausto</w:t>
      </w:r>
      <w:r w:rsidRPr="00A60E5A">
        <w:rPr>
          <w:rFonts w:ascii="Times New Roman" w:eastAsia="Times New Roman" w:hAnsi="Times New Roman" w:cs="Times New Roman"/>
          <w:color w:val="222222"/>
          <w:sz w:val="24"/>
          <w:szCs w:val="24"/>
          <w:shd w:val="clear" w:color="auto" w:fill="FFFFFF"/>
          <w:lang w:eastAsia="it-IT"/>
        </w:rPr>
        <w:t>, che deriva dalla lingua greca e significa "tutto(</w:t>
      </w:r>
      <w:r w:rsidRPr="00A60E5A">
        <w:rPr>
          <w:rFonts w:ascii="Times New Roman" w:eastAsia="Times New Roman" w:hAnsi="Times New Roman" w:cs="Times New Roman"/>
          <w:i/>
          <w:iCs/>
          <w:color w:val="222222"/>
          <w:sz w:val="24"/>
          <w:szCs w:val="24"/>
          <w:shd w:val="clear" w:color="auto" w:fill="FFFFFF"/>
          <w:lang w:eastAsia="it-IT"/>
        </w:rPr>
        <w:t>olos</w:t>
      </w:r>
      <w:r w:rsidRPr="00A60E5A">
        <w:rPr>
          <w:rFonts w:ascii="Times New Roman" w:eastAsia="Times New Roman" w:hAnsi="Times New Roman" w:cs="Times New Roman"/>
          <w:color w:val="222222"/>
          <w:sz w:val="24"/>
          <w:szCs w:val="24"/>
          <w:shd w:val="clear" w:color="auto" w:fill="FFFFFF"/>
          <w:lang w:eastAsia="it-IT"/>
        </w:rPr>
        <w:t xml:space="preserve">) </w:t>
      </w:r>
      <w:r w:rsidRPr="00A60E5A">
        <w:rPr>
          <w:rFonts w:ascii="Times New Roman" w:eastAsia="Times New Roman" w:hAnsi="Times New Roman" w:cs="Times New Roman"/>
          <w:color w:val="222222"/>
          <w:sz w:val="24"/>
          <w:szCs w:val="24"/>
          <w:shd w:val="clear" w:color="auto" w:fill="FFFFFF"/>
          <w:lang w:eastAsia="it-IT"/>
        </w:rPr>
        <w:lastRenderedPageBreak/>
        <w:t>bruciato(</w:t>
      </w:r>
      <w:r w:rsidRPr="00A60E5A">
        <w:rPr>
          <w:rFonts w:ascii="Times New Roman" w:eastAsia="Times New Roman" w:hAnsi="Times New Roman" w:cs="Times New Roman"/>
          <w:i/>
          <w:iCs/>
          <w:color w:val="222222"/>
          <w:sz w:val="24"/>
          <w:szCs w:val="24"/>
          <w:shd w:val="clear" w:color="auto" w:fill="FFFFFF"/>
          <w:lang w:eastAsia="it-IT"/>
        </w:rPr>
        <w:t>kaustos</w:t>
      </w:r>
      <w:r w:rsidRPr="00A60E5A">
        <w:rPr>
          <w:rFonts w:ascii="Times New Roman" w:eastAsia="Times New Roman" w:hAnsi="Times New Roman" w:cs="Times New Roman"/>
          <w:color w:val="222222"/>
          <w:sz w:val="24"/>
          <w:szCs w:val="24"/>
          <w:shd w:val="clear" w:color="auto" w:fill="FFFFFF"/>
          <w:lang w:eastAsia="it-IT"/>
        </w:rPr>
        <w:t>)", si intende lo sterminio, sistematico e programmato, di circa 15 milioni di persone ritenute "indesiderabili" che fu portato avanti dal regime nazista tra gli anni '30 e gli anni '40.</w:t>
      </w:r>
      <w:r w:rsidRPr="00A60E5A">
        <w:rPr>
          <w:rFonts w:ascii="Times New Roman" w:eastAsia="Times New Roman" w:hAnsi="Times New Roman" w:cs="Times New Roman"/>
          <w:color w:val="222222"/>
          <w:sz w:val="24"/>
          <w:szCs w:val="24"/>
          <w:lang w:eastAsia="it-IT"/>
        </w:rPr>
        <w:br/>
      </w:r>
      <w:r w:rsidRPr="00A60E5A">
        <w:rPr>
          <w:rFonts w:ascii="Times New Roman" w:eastAsia="Times New Roman" w:hAnsi="Times New Roman" w:cs="Times New Roman"/>
          <w:color w:val="222222"/>
          <w:sz w:val="24"/>
          <w:szCs w:val="24"/>
          <w:shd w:val="clear" w:color="auto" w:fill="FFFFFF"/>
          <w:lang w:eastAsia="it-IT"/>
        </w:rPr>
        <w:t>In questo senso il termine va distinto dalla parola </w:t>
      </w:r>
      <w:r w:rsidRPr="00A562B6">
        <w:rPr>
          <w:rFonts w:ascii="Times New Roman" w:eastAsia="Times New Roman" w:hAnsi="Times New Roman" w:cs="Times New Roman"/>
          <w:b/>
          <w:i/>
          <w:iCs/>
          <w:color w:val="222222"/>
          <w:sz w:val="24"/>
          <w:szCs w:val="24"/>
          <w:shd w:val="clear" w:color="auto" w:fill="FFFFFF"/>
          <w:lang w:eastAsia="it-IT"/>
        </w:rPr>
        <w:t>Shoah</w:t>
      </w:r>
      <w:r w:rsidRPr="00A60E5A">
        <w:rPr>
          <w:rFonts w:ascii="Times New Roman" w:eastAsia="Times New Roman" w:hAnsi="Times New Roman" w:cs="Times New Roman"/>
          <w:color w:val="222222"/>
          <w:sz w:val="24"/>
          <w:szCs w:val="24"/>
          <w:shd w:val="clear" w:color="auto" w:fill="FFFFFF"/>
          <w:lang w:eastAsia="it-IT"/>
        </w:rPr>
        <w:t>, che si riferisce specificatamente al genocidio ebraico durante il quale morirono circa 6 milioni di ebrei europei, di ogni sesso ed età, appartenenti a qualunque classe sociale,</w:t>
      </w:r>
      <w:r w:rsidRPr="00A60E5A">
        <w:rPr>
          <w:rFonts w:ascii="Times New Roman" w:eastAsia="Times New Roman" w:hAnsi="Times New Roman" w:cs="Times New Roman"/>
          <w:color w:val="222222"/>
          <w:sz w:val="24"/>
          <w:szCs w:val="24"/>
          <w:lang w:eastAsia="it-IT"/>
        </w:rPr>
        <w:br/>
      </w:r>
      <w:r w:rsidRPr="00A60E5A">
        <w:rPr>
          <w:rFonts w:ascii="Times New Roman" w:eastAsia="Times New Roman" w:hAnsi="Times New Roman" w:cs="Times New Roman"/>
          <w:color w:val="222222"/>
          <w:sz w:val="24"/>
          <w:szCs w:val="24"/>
          <w:shd w:val="clear" w:color="auto" w:fill="FFFFFF"/>
          <w:lang w:eastAsia="it-IT"/>
        </w:rPr>
        <w:t>Durante il nazismo, quindi, non vennero perseguitati soltanto gli ebrei, ma anche altre persone o gruppi etnici "non ariani", quindi ritenuti inferiori, inutili e indesiderabili; rientrano nel genocidio nazista gli zingari (Rom e Sinti), i polacchi, alcune popolazioni slave, i disabili, i testimoni di Geova, gli omosessuali, gli oppositori politici e tutti coloro che rappresentavano una minaccia per la purezza della razza ariana.</w:t>
      </w:r>
    </w:p>
    <w:p w:rsidR="00F84090" w:rsidRDefault="00F84090" w:rsidP="00A562B6">
      <w:pPr>
        <w:spacing w:after="0" w:line="240" w:lineRule="auto"/>
        <w:rPr>
          <w:rFonts w:ascii="Times New Roman" w:eastAsia="Times New Roman" w:hAnsi="Times New Roman" w:cs="Times New Roman"/>
          <w:color w:val="222222"/>
          <w:sz w:val="24"/>
          <w:szCs w:val="24"/>
          <w:shd w:val="clear" w:color="auto" w:fill="FFFFFF"/>
          <w:lang w:eastAsia="it-IT"/>
        </w:rPr>
      </w:pPr>
    </w:p>
    <w:p w:rsidR="00C94AE1" w:rsidRDefault="00C94AE1" w:rsidP="00AD2404">
      <w:pPr>
        <w:spacing w:after="0" w:line="240" w:lineRule="auto"/>
        <w:rPr>
          <w:rFonts w:ascii="Times New Roman" w:eastAsia="Times New Roman" w:hAnsi="Times New Roman" w:cs="Times New Roman"/>
          <w:color w:val="222222"/>
          <w:sz w:val="24"/>
          <w:szCs w:val="24"/>
          <w:shd w:val="clear" w:color="auto" w:fill="FFFFFF"/>
          <w:lang w:eastAsia="it-IT"/>
        </w:rPr>
      </w:pPr>
    </w:p>
    <w:p w:rsidR="006217CA" w:rsidRPr="00F84090" w:rsidRDefault="00A60E5A" w:rsidP="00AD2404">
      <w:pPr>
        <w:spacing w:after="0" w:line="240" w:lineRule="auto"/>
        <w:rPr>
          <w:rFonts w:ascii="Times New Roman" w:eastAsia="Times New Roman" w:hAnsi="Times New Roman" w:cs="Times New Roman"/>
          <w:b/>
          <w:bCs/>
          <w:color w:val="222222"/>
          <w:sz w:val="32"/>
          <w:szCs w:val="32"/>
          <w:shd w:val="clear" w:color="auto" w:fill="FFFFFF"/>
          <w:lang w:eastAsia="it-IT"/>
        </w:rPr>
      </w:pPr>
      <w:bookmarkStart w:id="0" w:name="_GoBack"/>
      <w:bookmarkEnd w:id="0"/>
      <w:r w:rsidRPr="00A60E5A">
        <w:rPr>
          <w:rFonts w:ascii="Times New Roman" w:eastAsia="Times New Roman" w:hAnsi="Times New Roman" w:cs="Times New Roman"/>
          <w:color w:val="222222"/>
          <w:sz w:val="24"/>
          <w:szCs w:val="24"/>
          <w:lang w:eastAsia="it-IT"/>
        </w:rPr>
        <w:br/>
      </w:r>
      <w:r w:rsidRPr="00A60E5A">
        <w:rPr>
          <w:rFonts w:ascii="Times New Roman" w:eastAsia="Times New Roman" w:hAnsi="Times New Roman" w:cs="Times New Roman"/>
          <w:color w:val="222222"/>
          <w:sz w:val="24"/>
          <w:szCs w:val="24"/>
          <w:lang w:eastAsia="it-IT"/>
        </w:rPr>
        <w:br/>
      </w:r>
      <w:r w:rsidR="00F84090" w:rsidRPr="00F84090">
        <w:rPr>
          <w:rFonts w:ascii="Times New Roman" w:eastAsia="Times New Roman" w:hAnsi="Times New Roman" w:cs="Times New Roman"/>
          <w:b/>
          <w:bCs/>
          <w:color w:val="222222"/>
          <w:sz w:val="32"/>
          <w:szCs w:val="32"/>
          <w:shd w:val="clear" w:color="auto" w:fill="FFFFFF"/>
          <w:lang w:eastAsia="it-IT"/>
        </w:rPr>
        <w:t>LE LEGGI RAZZIALI</w:t>
      </w:r>
    </w:p>
    <w:p w:rsidR="000877A9" w:rsidRDefault="00A60E5A" w:rsidP="000877A9">
      <w:pPr>
        <w:spacing w:after="0" w:line="240" w:lineRule="auto"/>
        <w:rPr>
          <w:rFonts w:ascii="Times New Roman" w:eastAsia="Times New Roman" w:hAnsi="Times New Roman" w:cs="Times New Roman"/>
          <w:b/>
          <w:bCs/>
          <w:color w:val="222222"/>
          <w:sz w:val="24"/>
          <w:szCs w:val="24"/>
          <w:shd w:val="clear" w:color="auto" w:fill="FFFFFF"/>
          <w:lang w:eastAsia="it-IT"/>
        </w:rPr>
      </w:pPr>
      <w:r w:rsidRPr="00A60E5A">
        <w:rPr>
          <w:rFonts w:ascii="Times New Roman" w:eastAsia="Times New Roman" w:hAnsi="Times New Roman" w:cs="Times New Roman"/>
          <w:color w:val="222222"/>
          <w:sz w:val="24"/>
          <w:szCs w:val="24"/>
          <w:lang w:eastAsia="it-IT"/>
        </w:rPr>
        <w:br/>
      </w:r>
      <w:r w:rsidR="00B33329">
        <w:rPr>
          <w:noProof/>
          <w:lang w:eastAsia="it-IT"/>
        </w:rPr>
        <w:drawing>
          <wp:anchor distT="0" distB="0" distL="114300" distR="114300" simplePos="0" relativeHeight="251661312" behindDoc="0" locked="0" layoutInCell="1" allowOverlap="1">
            <wp:simplePos x="0" y="0"/>
            <wp:positionH relativeFrom="column">
              <wp:posOffset>3810</wp:posOffset>
            </wp:positionH>
            <wp:positionV relativeFrom="paragraph">
              <wp:posOffset>176530</wp:posOffset>
            </wp:positionV>
            <wp:extent cx="1628775" cy="1378585"/>
            <wp:effectExtent l="0" t="0" r="9525" b="0"/>
            <wp:wrapSquare wrapText="bothSides"/>
            <wp:docPr id="7" name="Immagine 7" descr="C:\Users\Emilia Palma\AppData\Local\Microsoft\Windows\INetCacheContent.Word\43d63c2ed24e8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ilia Palma\AppData\Local\Microsoft\Windows\INetCacheContent.Word\43d63c2ed24e8_big.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8775" cy="1378585"/>
                    </a:xfrm>
                    <a:prstGeom prst="rect">
                      <a:avLst/>
                    </a:prstGeom>
                    <a:noFill/>
                    <a:ln>
                      <a:noFill/>
                    </a:ln>
                  </pic:spPr>
                </pic:pic>
              </a:graphicData>
            </a:graphic>
          </wp:anchor>
        </w:drawing>
      </w:r>
      <w:r w:rsidRPr="00A60E5A">
        <w:rPr>
          <w:rFonts w:ascii="Times New Roman" w:eastAsia="Times New Roman" w:hAnsi="Times New Roman" w:cs="Times New Roman"/>
          <w:color w:val="222222"/>
          <w:sz w:val="24"/>
          <w:szCs w:val="24"/>
          <w:shd w:val="clear" w:color="auto" w:fill="FFFFFF"/>
          <w:lang w:eastAsia="it-IT"/>
        </w:rPr>
        <w:t xml:space="preserve">Una volta salito al potere Hitler si preoccupò subito di distinguere fra </w:t>
      </w:r>
      <w:r w:rsidRPr="00F84090">
        <w:rPr>
          <w:rFonts w:ascii="Times New Roman" w:eastAsia="Times New Roman" w:hAnsi="Times New Roman" w:cs="Times New Roman"/>
          <w:b/>
          <w:color w:val="222222"/>
          <w:sz w:val="24"/>
          <w:szCs w:val="24"/>
          <w:shd w:val="clear" w:color="auto" w:fill="FFFFFF"/>
          <w:lang w:eastAsia="it-IT"/>
        </w:rPr>
        <w:t>"ariani" e non "ariani</w:t>
      </w:r>
      <w:r w:rsidRPr="00A60E5A">
        <w:rPr>
          <w:rFonts w:ascii="Times New Roman" w:eastAsia="Times New Roman" w:hAnsi="Times New Roman" w:cs="Times New Roman"/>
          <w:color w:val="222222"/>
          <w:sz w:val="24"/>
          <w:szCs w:val="24"/>
          <w:shd w:val="clear" w:color="auto" w:fill="FFFFFF"/>
          <w:lang w:eastAsia="it-IT"/>
        </w:rPr>
        <w:t xml:space="preserve">", dando il via ad una serie di azioni antisemite che portarono, in un crescendo di violenza e crudeltà, alla </w:t>
      </w:r>
      <w:r w:rsidRPr="00F84090">
        <w:rPr>
          <w:rFonts w:ascii="Times New Roman" w:eastAsia="Times New Roman" w:hAnsi="Times New Roman" w:cs="Times New Roman"/>
          <w:b/>
          <w:color w:val="222222"/>
          <w:sz w:val="24"/>
          <w:szCs w:val="24"/>
          <w:shd w:val="clear" w:color="auto" w:fill="FFFFFF"/>
          <w:lang w:eastAsia="it-IT"/>
        </w:rPr>
        <w:t>Shoah</w:t>
      </w:r>
      <w:r w:rsidRPr="00A60E5A">
        <w:rPr>
          <w:rFonts w:ascii="Times New Roman" w:eastAsia="Times New Roman" w:hAnsi="Times New Roman" w:cs="Times New Roman"/>
          <w:color w:val="222222"/>
          <w:sz w:val="24"/>
          <w:szCs w:val="24"/>
          <w:shd w:val="clear" w:color="auto" w:fill="FFFFFF"/>
          <w:lang w:eastAsia="it-IT"/>
        </w:rPr>
        <w:t>.</w:t>
      </w:r>
      <w:r w:rsidRPr="00A60E5A">
        <w:rPr>
          <w:rFonts w:ascii="Times New Roman" w:eastAsia="Times New Roman" w:hAnsi="Times New Roman" w:cs="Times New Roman"/>
          <w:color w:val="222222"/>
          <w:sz w:val="24"/>
          <w:szCs w:val="24"/>
          <w:lang w:eastAsia="it-IT"/>
        </w:rPr>
        <w:br/>
      </w:r>
      <w:r w:rsidRPr="00A60E5A">
        <w:rPr>
          <w:rFonts w:ascii="Times New Roman" w:eastAsia="Times New Roman" w:hAnsi="Times New Roman" w:cs="Times New Roman"/>
          <w:color w:val="222222"/>
          <w:sz w:val="24"/>
          <w:szCs w:val="24"/>
          <w:shd w:val="clear" w:color="auto" w:fill="FFFFFF"/>
          <w:lang w:eastAsia="it-IT"/>
        </w:rPr>
        <w:t>Un primo atto di rilevante importanza fu l'emanazione delle </w:t>
      </w:r>
      <w:r w:rsidRPr="00A60E5A">
        <w:rPr>
          <w:rFonts w:ascii="Times New Roman" w:eastAsia="Times New Roman" w:hAnsi="Times New Roman" w:cs="Times New Roman"/>
          <w:b/>
          <w:bCs/>
          <w:color w:val="222222"/>
          <w:sz w:val="24"/>
          <w:szCs w:val="24"/>
          <w:shd w:val="clear" w:color="auto" w:fill="FFFFFF"/>
          <w:lang w:eastAsia="it-IT"/>
        </w:rPr>
        <w:t>leggi di Norimberga </w:t>
      </w:r>
      <w:r w:rsidRPr="00A60E5A">
        <w:rPr>
          <w:rFonts w:ascii="Times New Roman" w:eastAsia="Times New Roman" w:hAnsi="Times New Roman" w:cs="Times New Roman"/>
          <w:color w:val="222222"/>
          <w:sz w:val="24"/>
          <w:szCs w:val="24"/>
          <w:shd w:val="clear" w:color="auto" w:fill="FFFFFF"/>
          <w:lang w:eastAsia="it-IT"/>
        </w:rPr>
        <w:t>(1935) con cui gli ebrei tedeschi furono esclusi da ogni aspetto della vita sociale: vennero licenziati dagli impieghi statali, furono costretti a cedere le loro attività economiche e non poterono più praticare la professione medica, l'avvocatura, etc.</w:t>
      </w:r>
    </w:p>
    <w:p w:rsidR="000877A9" w:rsidRDefault="000877A9" w:rsidP="000877A9">
      <w:pPr>
        <w:spacing w:after="0" w:line="240" w:lineRule="auto"/>
        <w:rPr>
          <w:rFonts w:ascii="Times New Roman" w:eastAsia="Times New Roman" w:hAnsi="Times New Roman" w:cs="Times New Roman"/>
          <w:b/>
          <w:bCs/>
          <w:color w:val="222222"/>
          <w:sz w:val="24"/>
          <w:szCs w:val="24"/>
          <w:shd w:val="clear" w:color="auto" w:fill="FFFFFF"/>
          <w:lang w:eastAsia="it-IT"/>
        </w:rPr>
      </w:pPr>
    </w:p>
    <w:p w:rsidR="000877A9" w:rsidRPr="004710DB" w:rsidRDefault="00F84090" w:rsidP="000877A9">
      <w:pPr>
        <w:spacing w:after="0" w:line="240" w:lineRule="auto"/>
        <w:rPr>
          <w:rFonts w:ascii="Times New Roman" w:eastAsia="Times New Roman" w:hAnsi="Times New Roman" w:cs="Times New Roman"/>
          <w:b/>
          <w:bCs/>
          <w:color w:val="222222"/>
          <w:sz w:val="32"/>
          <w:szCs w:val="32"/>
          <w:shd w:val="clear" w:color="auto" w:fill="FFFFFF"/>
          <w:lang w:eastAsia="it-IT"/>
        </w:rPr>
      </w:pPr>
      <w:r w:rsidRPr="00A60E5A">
        <w:rPr>
          <w:rFonts w:ascii="Times New Roman" w:eastAsia="Times New Roman" w:hAnsi="Times New Roman" w:cs="Times New Roman"/>
          <w:b/>
          <w:bCs/>
          <w:color w:val="222222"/>
          <w:sz w:val="32"/>
          <w:szCs w:val="32"/>
          <w:shd w:val="clear" w:color="auto" w:fill="FFFFFF"/>
          <w:lang w:eastAsia="it-IT"/>
        </w:rPr>
        <w:t>LA NOTTE DEI CRISTALLI</w:t>
      </w:r>
    </w:p>
    <w:p w:rsidR="000877A9" w:rsidRPr="00A60E5A" w:rsidRDefault="00F84090" w:rsidP="000877A9">
      <w:pPr>
        <w:spacing w:after="0" w:line="240" w:lineRule="auto"/>
        <w:rPr>
          <w:rFonts w:ascii="Times New Roman" w:eastAsia="Times New Roman" w:hAnsi="Times New Roman" w:cs="Times New Roman"/>
          <w:sz w:val="24"/>
          <w:szCs w:val="24"/>
          <w:lang w:eastAsia="it-IT"/>
        </w:rPr>
      </w:pPr>
      <w:r w:rsidRPr="00A60E5A">
        <w:rPr>
          <w:rFonts w:ascii="Times New Roman" w:eastAsia="Times New Roman" w:hAnsi="Times New Roman" w:cs="Times New Roman"/>
          <w:noProof/>
          <w:color w:val="BB3299"/>
          <w:sz w:val="32"/>
          <w:szCs w:val="32"/>
          <w:lang w:eastAsia="it-IT"/>
        </w:rPr>
        <w:drawing>
          <wp:anchor distT="0" distB="0" distL="114300" distR="114300" simplePos="0" relativeHeight="251659264" behindDoc="0" locked="0" layoutInCell="1" allowOverlap="1">
            <wp:simplePos x="0" y="0"/>
            <wp:positionH relativeFrom="column">
              <wp:posOffset>3804285</wp:posOffset>
            </wp:positionH>
            <wp:positionV relativeFrom="paragraph">
              <wp:posOffset>243840</wp:posOffset>
            </wp:positionV>
            <wp:extent cx="2009775" cy="1619250"/>
            <wp:effectExtent l="0" t="0" r="9525" b="0"/>
            <wp:wrapSquare wrapText="bothSides"/>
            <wp:docPr id="2" name="Immagine 2" descr="http://2.bp.blogspot.com/-c_RjpcgEhVI/U192x7jxt6I/AAAAAAAADLA/NQ_f1Fc88_g/s1600/la+notte+dei+cristalli+riassunto.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c_RjpcgEhVI/U192x7jxt6I/AAAAAAAADLA/NQ_f1Fc88_g/s1600/la+notte+dei+cristalli+riassunto.jpg">
                      <a:hlinkClick r:id="rId15"/>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9775" cy="1619250"/>
                    </a:xfrm>
                    <a:prstGeom prst="rect">
                      <a:avLst/>
                    </a:prstGeom>
                    <a:noFill/>
                    <a:ln>
                      <a:noFill/>
                    </a:ln>
                  </pic:spPr>
                </pic:pic>
              </a:graphicData>
            </a:graphic>
          </wp:anchor>
        </w:drawing>
      </w:r>
      <w:r w:rsidR="000877A9" w:rsidRPr="00A60E5A">
        <w:rPr>
          <w:rFonts w:ascii="Times New Roman" w:eastAsia="Times New Roman" w:hAnsi="Times New Roman" w:cs="Times New Roman"/>
          <w:color w:val="222222"/>
          <w:sz w:val="24"/>
          <w:szCs w:val="24"/>
          <w:lang w:eastAsia="it-IT"/>
        </w:rPr>
        <w:br/>
      </w:r>
      <w:r w:rsidR="000877A9" w:rsidRPr="00A60E5A">
        <w:rPr>
          <w:rFonts w:ascii="Times New Roman" w:eastAsia="Times New Roman" w:hAnsi="Times New Roman" w:cs="Times New Roman"/>
          <w:color w:val="222222"/>
          <w:sz w:val="24"/>
          <w:szCs w:val="24"/>
          <w:shd w:val="clear" w:color="auto" w:fill="FFFFFF"/>
          <w:lang w:eastAsia="it-IT"/>
        </w:rPr>
        <w:t>Il culmine di questa iniziale politica antisemita si ebbe nella famosa </w:t>
      </w:r>
      <w:r w:rsidR="000877A9" w:rsidRPr="00A60E5A">
        <w:rPr>
          <w:rFonts w:ascii="Times New Roman" w:eastAsia="Times New Roman" w:hAnsi="Times New Roman" w:cs="Times New Roman"/>
          <w:b/>
          <w:bCs/>
          <w:color w:val="222222"/>
          <w:sz w:val="24"/>
          <w:szCs w:val="24"/>
          <w:shd w:val="clear" w:color="auto" w:fill="FFFFFF"/>
          <w:lang w:eastAsia="it-IT"/>
        </w:rPr>
        <w:t>"notte dei cristalli"</w:t>
      </w:r>
      <w:r w:rsidR="000877A9" w:rsidRPr="00A60E5A">
        <w:rPr>
          <w:rFonts w:ascii="Times New Roman" w:eastAsia="Times New Roman" w:hAnsi="Times New Roman" w:cs="Times New Roman"/>
          <w:color w:val="222222"/>
          <w:sz w:val="24"/>
          <w:szCs w:val="24"/>
          <w:shd w:val="clear" w:color="auto" w:fill="FFFFFF"/>
          <w:lang w:eastAsia="it-IT"/>
        </w:rPr>
        <w:t>, avvenuta fra il 9 e 10 novembre del 1938, durante la quale vennero bruciate moltissime sinagoghe, distrutti più di 800 negozi ebraici (per questo si chiama la notte dei cristalli, per le vetrine mandate in frantumi) e furono incendiate numerose abitazioni. In quella notte trovarono la morte molti cittadini ebrei e moltissimi altri, circa 20 mila, furono immediatamente deportati nei campi di lavoro.</w:t>
      </w:r>
    </w:p>
    <w:p w:rsidR="006217CA" w:rsidRPr="008D5EC5" w:rsidRDefault="000877A9" w:rsidP="00A60E5A">
      <w:pPr>
        <w:spacing w:after="0" w:line="240" w:lineRule="auto"/>
        <w:rPr>
          <w:rFonts w:ascii="Times New Roman" w:eastAsia="Times New Roman" w:hAnsi="Times New Roman" w:cs="Times New Roman"/>
          <w:color w:val="222222"/>
          <w:sz w:val="24"/>
          <w:szCs w:val="24"/>
          <w:lang w:eastAsia="it-IT"/>
        </w:rPr>
      </w:pPr>
      <w:r w:rsidRPr="00A60E5A">
        <w:rPr>
          <w:rFonts w:ascii="Times New Roman" w:eastAsia="Times New Roman" w:hAnsi="Times New Roman" w:cs="Times New Roman"/>
          <w:color w:val="222222"/>
          <w:sz w:val="24"/>
          <w:szCs w:val="24"/>
          <w:shd w:val="clear" w:color="auto" w:fill="FFFFFF"/>
          <w:lang w:eastAsia="it-IT"/>
        </w:rPr>
        <w:t>L'opinione pubblica fu scossa da tanta violenza, ma il regime non intendeva certo fermarsi.</w:t>
      </w:r>
      <w:r w:rsidRPr="00A60E5A">
        <w:rPr>
          <w:rFonts w:ascii="Times New Roman" w:eastAsia="Times New Roman" w:hAnsi="Times New Roman" w:cs="Times New Roman"/>
          <w:color w:val="222222"/>
          <w:sz w:val="24"/>
          <w:szCs w:val="24"/>
          <w:lang w:eastAsia="it-IT"/>
        </w:rPr>
        <w:br/>
      </w:r>
      <w:r w:rsidRPr="00A60E5A">
        <w:rPr>
          <w:rFonts w:ascii="Times New Roman" w:eastAsia="Times New Roman" w:hAnsi="Times New Roman" w:cs="Times New Roman"/>
          <w:color w:val="222222"/>
          <w:sz w:val="24"/>
          <w:szCs w:val="24"/>
          <w:shd w:val="clear" w:color="auto" w:fill="FFFFFF"/>
          <w:lang w:eastAsia="it-IT"/>
        </w:rPr>
        <w:t>I nazisti volevano liberare il territorio tedesco dalla presenza delle razze impure e, per questo, si stava procedendo già da tempo ad espulsioni forzate.</w:t>
      </w:r>
      <w:r w:rsidRPr="00A60E5A">
        <w:rPr>
          <w:rFonts w:ascii="Times New Roman" w:eastAsia="Times New Roman" w:hAnsi="Times New Roman" w:cs="Times New Roman"/>
          <w:color w:val="222222"/>
          <w:sz w:val="24"/>
          <w:szCs w:val="24"/>
          <w:lang w:eastAsia="it-IT"/>
        </w:rPr>
        <w:br/>
      </w:r>
      <w:r w:rsidRPr="00A60E5A">
        <w:rPr>
          <w:rFonts w:ascii="Times New Roman" w:eastAsia="Times New Roman" w:hAnsi="Times New Roman" w:cs="Times New Roman"/>
          <w:color w:val="222222"/>
          <w:sz w:val="24"/>
          <w:szCs w:val="24"/>
          <w:shd w:val="clear" w:color="auto" w:fill="FFFFFF"/>
          <w:lang w:eastAsia="it-IT"/>
        </w:rPr>
        <w:t xml:space="preserve">La possibilità di salvezza per gli ebrei si arrestò quando molte nazioni non furono più in grado (o non vollero più!) accogliere i profughi provenienti dalla Germania: paesi come la Francia, l'Inghilterra e Stati Uniti, infatti, inasprirono proprio in quegli anni le leggi sull'immigrazione. Molti ebrei, quindi, riuscirono a mettersi in salvo fuggendo in altri paesi, ma la maggior parte di loro non poté lasciare la Germania, divenendo così il primo obiettivo della macchina di morte organizzata dal </w:t>
      </w:r>
      <w:r w:rsidRPr="00F84090">
        <w:rPr>
          <w:rFonts w:ascii="Times New Roman" w:eastAsia="Times New Roman" w:hAnsi="Times New Roman" w:cs="Times New Roman"/>
          <w:b/>
          <w:color w:val="222222"/>
          <w:sz w:val="24"/>
          <w:szCs w:val="24"/>
          <w:shd w:val="clear" w:color="auto" w:fill="FFFFFF"/>
          <w:lang w:eastAsia="it-IT"/>
        </w:rPr>
        <w:t>Terzo Reich.</w:t>
      </w:r>
      <w:r w:rsidRPr="00A60E5A">
        <w:rPr>
          <w:rFonts w:ascii="Times New Roman" w:eastAsia="Times New Roman" w:hAnsi="Times New Roman" w:cs="Times New Roman"/>
          <w:color w:val="222222"/>
          <w:sz w:val="24"/>
          <w:szCs w:val="24"/>
          <w:lang w:eastAsia="it-IT"/>
        </w:rPr>
        <w:br/>
      </w:r>
      <w:r w:rsidR="00A60E5A" w:rsidRPr="00A60E5A">
        <w:rPr>
          <w:rFonts w:ascii="Times New Roman" w:eastAsia="Times New Roman" w:hAnsi="Times New Roman" w:cs="Times New Roman"/>
          <w:color w:val="222222"/>
          <w:sz w:val="24"/>
          <w:szCs w:val="24"/>
          <w:lang w:eastAsia="it-IT"/>
        </w:rPr>
        <w:lastRenderedPageBreak/>
        <w:br/>
      </w:r>
      <w:r w:rsidR="00F84090" w:rsidRPr="00A60E5A">
        <w:rPr>
          <w:rFonts w:ascii="Times New Roman" w:eastAsia="Times New Roman" w:hAnsi="Times New Roman" w:cs="Times New Roman"/>
          <w:b/>
          <w:bCs/>
          <w:color w:val="222222"/>
          <w:sz w:val="32"/>
          <w:szCs w:val="32"/>
          <w:shd w:val="clear" w:color="auto" w:fill="FFFFFF"/>
          <w:lang w:eastAsia="it-IT"/>
        </w:rPr>
        <w:t>DEPORTAZIONE E GHETTIZZAZIONE</w:t>
      </w:r>
    </w:p>
    <w:p w:rsidR="006217CA" w:rsidRPr="006217CA" w:rsidRDefault="004710DB" w:rsidP="00A60E5A">
      <w:pPr>
        <w:spacing w:after="0" w:line="240" w:lineRule="auto"/>
        <w:rPr>
          <w:rFonts w:ascii="Times New Roman" w:eastAsia="Times New Roman" w:hAnsi="Times New Roman" w:cs="Times New Roman"/>
          <w:b/>
          <w:bCs/>
          <w:color w:val="222222"/>
          <w:sz w:val="24"/>
          <w:szCs w:val="24"/>
          <w:shd w:val="clear" w:color="auto" w:fill="FFFFFF"/>
          <w:lang w:eastAsia="it-IT"/>
        </w:rPr>
      </w:pPr>
      <w:r>
        <w:rPr>
          <w:noProof/>
          <w:lang w:eastAsia="it-IT"/>
        </w:rPr>
        <w:drawing>
          <wp:anchor distT="0" distB="0" distL="114300" distR="114300" simplePos="0" relativeHeight="251662336" behindDoc="0" locked="0" layoutInCell="1" allowOverlap="1">
            <wp:simplePos x="0" y="0"/>
            <wp:positionH relativeFrom="column">
              <wp:posOffset>3958590</wp:posOffset>
            </wp:positionH>
            <wp:positionV relativeFrom="paragraph">
              <wp:posOffset>329565</wp:posOffset>
            </wp:positionV>
            <wp:extent cx="1888490" cy="1381125"/>
            <wp:effectExtent l="0" t="0" r="0" b="9525"/>
            <wp:wrapSquare wrapText="bothSides"/>
            <wp:docPr id="8" name="Immagine 8" descr="C:\Users\Emilia Palma\AppData\Local\Microsoft\Windows\INetCacheContent.Word\6a00d8341c72e853ef00e54f74a2818833-800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ilia Palma\AppData\Local\Microsoft\Windows\INetCacheContent.Word\6a00d8341c72e853ef00e54f74a2818833-800wi.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8490" cy="1381125"/>
                    </a:xfrm>
                    <a:prstGeom prst="rect">
                      <a:avLst/>
                    </a:prstGeom>
                    <a:noFill/>
                    <a:ln>
                      <a:noFill/>
                    </a:ln>
                  </pic:spPr>
                </pic:pic>
              </a:graphicData>
            </a:graphic>
          </wp:anchor>
        </w:drawing>
      </w:r>
      <w:r w:rsidR="00A60E5A" w:rsidRPr="00A60E5A">
        <w:rPr>
          <w:rFonts w:ascii="Times New Roman" w:eastAsia="Times New Roman" w:hAnsi="Times New Roman" w:cs="Times New Roman"/>
          <w:color w:val="222222"/>
          <w:sz w:val="24"/>
          <w:szCs w:val="24"/>
          <w:lang w:eastAsia="it-IT"/>
        </w:rPr>
        <w:br/>
      </w:r>
      <w:r w:rsidR="00A60E5A" w:rsidRPr="00A60E5A">
        <w:rPr>
          <w:rFonts w:ascii="Times New Roman" w:eastAsia="Times New Roman" w:hAnsi="Times New Roman" w:cs="Times New Roman"/>
          <w:color w:val="222222"/>
          <w:sz w:val="24"/>
          <w:szCs w:val="24"/>
          <w:shd w:val="clear" w:color="auto" w:fill="FFFFFF"/>
          <w:lang w:eastAsia="it-IT"/>
        </w:rPr>
        <w:t>Dopo l'invasione della Polonia, il programma di sterminio subì una svolta crudele: i dirigenti nazisti avviarono il loro piano di sterminio di massa e, per prima cosa, crearono dei ghetti, cioè dei quartieri o delle zone cittadine in cui gli ebrei venivano rinchiusi - fisicamente rinchiusi attraverso l'innalzamento di mura o recinzioni- e totalmente isolati dal resto della città, in modo da poter essere facilmente controllati dagli ufficiali nazisti. La vita nei ghetti divenne ben presto difficilissima: a causa del sovraffollamento, della fame, delle malattie e delle violenze operate dai nazisti il tasso di mortalità fu altissimo.</w:t>
      </w:r>
      <w:r w:rsidR="00A60E5A" w:rsidRPr="00A60E5A">
        <w:rPr>
          <w:rFonts w:ascii="Times New Roman" w:eastAsia="Times New Roman" w:hAnsi="Times New Roman" w:cs="Times New Roman"/>
          <w:color w:val="222222"/>
          <w:sz w:val="24"/>
          <w:szCs w:val="24"/>
          <w:lang w:eastAsia="it-IT"/>
        </w:rPr>
        <w:br/>
      </w:r>
      <w:r w:rsidR="00A60E5A" w:rsidRPr="00A60E5A">
        <w:rPr>
          <w:rFonts w:ascii="Times New Roman" w:eastAsia="Times New Roman" w:hAnsi="Times New Roman" w:cs="Times New Roman"/>
          <w:color w:val="222222"/>
          <w:sz w:val="24"/>
          <w:szCs w:val="24"/>
          <w:shd w:val="clear" w:color="auto" w:fill="FFFFFF"/>
          <w:lang w:eastAsia="it-IT"/>
        </w:rPr>
        <w:t>Dal ghetto si passò poi alle deportazioni di massa: iniziate nel 1939, subirono un arresto a causa di problemi logistici (difficoltà nei trasporti, territori non disponibili alla creazione di campi di concentramento), ma questo non impedì al regime di uccidere migliaia di ebrei polacchi in esecuzioni sommarie di indicibile crudeltà.</w:t>
      </w:r>
      <w:r w:rsidR="00A60E5A" w:rsidRPr="00A60E5A">
        <w:rPr>
          <w:rFonts w:ascii="Times New Roman" w:eastAsia="Times New Roman" w:hAnsi="Times New Roman" w:cs="Times New Roman"/>
          <w:color w:val="222222"/>
          <w:sz w:val="24"/>
          <w:szCs w:val="24"/>
          <w:lang w:eastAsia="it-IT"/>
        </w:rPr>
        <w:br/>
      </w:r>
      <w:r w:rsidR="00A60E5A" w:rsidRPr="00A60E5A">
        <w:rPr>
          <w:rFonts w:ascii="Times New Roman" w:eastAsia="Times New Roman" w:hAnsi="Times New Roman" w:cs="Times New Roman"/>
          <w:color w:val="222222"/>
          <w:sz w:val="24"/>
          <w:szCs w:val="24"/>
          <w:lang w:eastAsia="it-IT"/>
        </w:rPr>
        <w:br/>
      </w:r>
      <w:r w:rsidR="00166FF5" w:rsidRPr="00A60E5A">
        <w:rPr>
          <w:rFonts w:ascii="Times New Roman" w:eastAsia="Times New Roman" w:hAnsi="Times New Roman" w:cs="Times New Roman"/>
          <w:b/>
          <w:bCs/>
          <w:color w:val="222222"/>
          <w:sz w:val="32"/>
          <w:szCs w:val="32"/>
          <w:shd w:val="clear" w:color="auto" w:fill="FFFFFF"/>
          <w:lang w:eastAsia="it-IT"/>
        </w:rPr>
        <w:t>LA SOLUZIONE FINALE</w:t>
      </w:r>
    </w:p>
    <w:p w:rsidR="008D5EC5" w:rsidRDefault="008D5EC5" w:rsidP="00A60E5A">
      <w:pPr>
        <w:spacing w:after="0" w:line="240" w:lineRule="auto"/>
        <w:rPr>
          <w:rFonts w:ascii="Times New Roman" w:eastAsia="Times New Roman" w:hAnsi="Times New Roman" w:cs="Times New Roman"/>
          <w:color w:val="222222"/>
          <w:sz w:val="24"/>
          <w:szCs w:val="24"/>
          <w:shd w:val="clear" w:color="auto" w:fill="FFFFFF"/>
          <w:lang w:eastAsia="it-IT"/>
        </w:rPr>
      </w:pPr>
      <w:r>
        <w:rPr>
          <w:noProof/>
          <w:lang w:eastAsia="it-IT"/>
        </w:rPr>
        <w:drawing>
          <wp:anchor distT="0" distB="0" distL="114300" distR="114300" simplePos="0" relativeHeight="251660288" behindDoc="0" locked="0" layoutInCell="1" allowOverlap="1">
            <wp:simplePos x="0" y="0"/>
            <wp:positionH relativeFrom="margin">
              <wp:align>left</wp:align>
            </wp:positionH>
            <wp:positionV relativeFrom="paragraph">
              <wp:posOffset>174625</wp:posOffset>
            </wp:positionV>
            <wp:extent cx="1981200" cy="1521460"/>
            <wp:effectExtent l="0" t="0" r="0" b="2540"/>
            <wp:wrapSquare wrapText="bothSides"/>
            <wp:docPr id="6" name="Immagine 6" descr="C:\Users\Emilia Palma\AppData\Local\Microsoft\Windows\INetCacheContent.Word\768P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ilia Palma\AppData\Local\Microsoft\Windows\INetCacheContent.Word\768PX-~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1200" cy="1521460"/>
                    </a:xfrm>
                    <a:prstGeom prst="rect">
                      <a:avLst/>
                    </a:prstGeom>
                    <a:noFill/>
                    <a:ln>
                      <a:noFill/>
                    </a:ln>
                  </pic:spPr>
                </pic:pic>
              </a:graphicData>
            </a:graphic>
          </wp:anchor>
        </w:drawing>
      </w:r>
      <w:r w:rsidR="00A60E5A" w:rsidRPr="00A60E5A">
        <w:rPr>
          <w:rFonts w:ascii="Times New Roman" w:eastAsia="Times New Roman" w:hAnsi="Times New Roman" w:cs="Times New Roman"/>
          <w:color w:val="222222"/>
          <w:sz w:val="24"/>
          <w:szCs w:val="24"/>
          <w:lang w:eastAsia="it-IT"/>
        </w:rPr>
        <w:br/>
      </w:r>
      <w:r w:rsidR="00A60E5A" w:rsidRPr="00604CD3">
        <w:rPr>
          <w:rFonts w:ascii="Times New Roman" w:eastAsia="Times New Roman" w:hAnsi="Times New Roman" w:cs="Times New Roman"/>
          <w:b/>
          <w:color w:val="222222"/>
          <w:sz w:val="24"/>
          <w:szCs w:val="24"/>
          <w:shd w:val="clear" w:color="auto" w:fill="FFFFFF"/>
          <w:lang w:eastAsia="it-IT"/>
        </w:rPr>
        <w:t>Il 18 Agosto 1841</w:t>
      </w:r>
      <w:r w:rsidR="00A60E5A" w:rsidRPr="00A60E5A">
        <w:rPr>
          <w:rFonts w:ascii="Times New Roman" w:eastAsia="Times New Roman" w:hAnsi="Times New Roman" w:cs="Times New Roman"/>
          <w:color w:val="222222"/>
          <w:sz w:val="24"/>
          <w:szCs w:val="24"/>
          <w:shd w:val="clear" w:color="auto" w:fill="FFFFFF"/>
          <w:lang w:eastAsia="it-IT"/>
        </w:rPr>
        <w:t xml:space="preserve"> fu deciso che tutte le persone di razza ebraica dovevano essere contrassegnate da una stella gialla (la stella di David) appuntata sul petto, in modo che fossero immediatamente riconoscibili dalla Gestapo, la polizia nazista. Nell'autunno del </w:t>
      </w:r>
      <w:r w:rsidR="00A60E5A" w:rsidRPr="00166FF5">
        <w:rPr>
          <w:rFonts w:ascii="Times New Roman" w:eastAsia="Times New Roman" w:hAnsi="Times New Roman" w:cs="Times New Roman"/>
          <w:b/>
          <w:color w:val="222222"/>
          <w:sz w:val="24"/>
          <w:szCs w:val="24"/>
          <w:shd w:val="clear" w:color="auto" w:fill="FFFFFF"/>
          <w:lang w:eastAsia="it-IT"/>
        </w:rPr>
        <w:t>1941</w:t>
      </w:r>
      <w:r w:rsidR="00A60E5A" w:rsidRPr="00A60E5A">
        <w:rPr>
          <w:rFonts w:ascii="Times New Roman" w:eastAsia="Times New Roman" w:hAnsi="Times New Roman" w:cs="Times New Roman"/>
          <w:color w:val="222222"/>
          <w:sz w:val="24"/>
          <w:szCs w:val="24"/>
          <w:shd w:val="clear" w:color="auto" w:fill="FFFFFF"/>
          <w:lang w:eastAsia="it-IT"/>
        </w:rPr>
        <w:t xml:space="preserve"> iniziarono i rastrellamenti e le gassazioni di massa nel campo di </w:t>
      </w:r>
      <w:r w:rsidR="00A60E5A" w:rsidRPr="00166FF5">
        <w:rPr>
          <w:rFonts w:ascii="Times New Roman" w:eastAsia="Times New Roman" w:hAnsi="Times New Roman" w:cs="Times New Roman"/>
          <w:b/>
          <w:color w:val="222222"/>
          <w:sz w:val="24"/>
          <w:szCs w:val="24"/>
          <w:shd w:val="clear" w:color="auto" w:fill="FFFFFF"/>
          <w:lang w:eastAsia="it-IT"/>
        </w:rPr>
        <w:t>Chelmo</w:t>
      </w:r>
      <w:r w:rsidR="00A60E5A" w:rsidRPr="00A60E5A">
        <w:rPr>
          <w:rFonts w:ascii="Times New Roman" w:eastAsia="Times New Roman" w:hAnsi="Times New Roman" w:cs="Times New Roman"/>
          <w:color w:val="222222"/>
          <w:sz w:val="24"/>
          <w:szCs w:val="24"/>
          <w:shd w:val="clear" w:color="auto" w:fill="FFFFFF"/>
          <w:lang w:eastAsia="it-IT"/>
        </w:rPr>
        <w:t xml:space="preserve"> (in Polonia) che proseguirono poi nei vari campi di </w:t>
      </w:r>
      <w:r w:rsidR="00A60E5A" w:rsidRPr="00166FF5">
        <w:rPr>
          <w:rFonts w:ascii="Times New Roman" w:eastAsia="Times New Roman" w:hAnsi="Times New Roman" w:cs="Times New Roman"/>
          <w:b/>
          <w:color w:val="222222"/>
          <w:sz w:val="24"/>
          <w:szCs w:val="24"/>
          <w:shd w:val="clear" w:color="auto" w:fill="FFFFFF"/>
          <w:lang w:eastAsia="it-IT"/>
        </w:rPr>
        <w:t>Belzec, Sobibor e Treblinka.</w:t>
      </w:r>
      <w:r w:rsidR="00A60E5A" w:rsidRPr="00166FF5">
        <w:rPr>
          <w:rFonts w:ascii="Times New Roman" w:eastAsia="Times New Roman" w:hAnsi="Times New Roman" w:cs="Times New Roman"/>
          <w:b/>
          <w:color w:val="222222"/>
          <w:sz w:val="24"/>
          <w:szCs w:val="24"/>
          <w:lang w:eastAsia="it-IT"/>
        </w:rPr>
        <w:br/>
      </w:r>
      <w:r w:rsidR="00A60E5A" w:rsidRPr="00A60E5A">
        <w:rPr>
          <w:rFonts w:ascii="Times New Roman" w:eastAsia="Times New Roman" w:hAnsi="Times New Roman" w:cs="Times New Roman"/>
          <w:color w:val="222222"/>
          <w:sz w:val="24"/>
          <w:szCs w:val="24"/>
          <w:shd w:val="clear" w:color="auto" w:fill="FFFFFF"/>
          <w:lang w:eastAsia="it-IT"/>
        </w:rPr>
        <w:t xml:space="preserve">Nel frattempo venivano costruiti nuovi campi, appositamente studiati per portare a termine il genocidio di massa. Il più famigerato fu </w:t>
      </w:r>
      <w:r w:rsidR="00A60E5A" w:rsidRPr="00166FF5">
        <w:rPr>
          <w:rFonts w:ascii="Times New Roman" w:eastAsia="Times New Roman" w:hAnsi="Times New Roman" w:cs="Times New Roman"/>
          <w:b/>
          <w:color w:val="222222"/>
          <w:sz w:val="24"/>
          <w:szCs w:val="24"/>
          <w:shd w:val="clear" w:color="auto" w:fill="FFFFFF"/>
          <w:lang w:eastAsia="it-IT"/>
        </w:rPr>
        <w:t>Auschwitz</w:t>
      </w:r>
      <w:r w:rsidR="00A60E5A" w:rsidRPr="00A60E5A">
        <w:rPr>
          <w:rFonts w:ascii="Times New Roman" w:eastAsia="Times New Roman" w:hAnsi="Times New Roman" w:cs="Times New Roman"/>
          <w:color w:val="222222"/>
          <w:sz w:val="24"/>
          <w:szCs w:val="24"/>
          <w:shd w:val="clear" w:color="auto" w:fill="FFFFFF"/>
          <w:lang w:eastAsia="it-IT"/>
        </w:rPr>
        <w:t xml:space="preserve">, dove per la prima volta avvennero gassazioni su larga scala e dove venne messo a punto lo </w:t>
      </w:r>
      <w:r w:rsidR="00A60E5A" w:rsidRPr="00166FF5">
        <w:rPr>
          <w:rFonts w:ascii="Times New Roman" w:eastAsia="Times New Roman" w:hAnsi="Times New Roman" w:cs="Times New Roman"/>
          <w:b/>
          <w:color w:val="222222"/>
          <w:sz w:val="24"/>
          <w:szCs w:val="24"/>
          <w:shd w:val="clear" w:color="auto" w:fill="FFFFFF"/>
          <w:lang w:eastAsia="it-IT"/>
        </w:rPr>
        <w:t>Zyklon-B</w:t>
      </w:r>
      <w:r w:rsidR="00A60E5A" w:rsidRPr="00A60E5A">
        <w:rPr>
          <w:rFonts w:ascii="Times New Roman" w:eastAsia="Times New Roman" w:hAnsi="Times New Roman" w:cs="Times New Roman"/>
          <w:color w:val="222222"/>
          <w:sz w:val="24"/>
          <w:szCs w:val="24"/>
          <w:shd w:val="clear" w:color="auto" w:fill="FFFFFF"/>
          <w:lang w:eastAsia="it-IT"/>
        </w:rPr>
        <w:t>, un gas micidiale che, immesso in camere apposite, poteva uccidere anche 650 persone alla volta.</w:t>
      </w:r>
    </w:p>
    <w:p w:rsidR="008D5EC5" w:rsidRPr="008D5EC5" w:rsidRDefault="008D5EC5" w:rsidP="008D5EC5">
      <w:pPr>
        <w:spacing w:after="225" w:line="240" w:lineRule="auto"/>
        <w:rPr>
          <w:rFonts w:ascii="Times New Roman" w:eastAsia="Times New Roman" w:hAnsi="Times New Roman" w:cs="Times New Roman"/>
          <w:color w:val="000000"/>
          <w:sz w:val="24"/>
          <w:szCs w:val="24"/>
          <w:lang w:eastAsia="it-IT"/>
        </w:rPr>
      </w:pPr>
      <w:r w:rsidRPr="008D5EC5">
        <w:rPr>
          <w:rFonts w:ascii="Times New Roman" w:eastAsia="Times New Roman" w:hAnsi="Times New Roman" w:cs="Times New Roman"/>
          <w:color w:val="000000"/>
          <w:sz w:val="24"/>
          <w:szCs w:val="24"/>
          <w:lang w:eastAsia="it-IT"/>
        </w:rPr>
        <w:t>Le camere a gas erano camuffate da docce: la gente era invitata a spogliarsi e a entrare. In otto minuti circa arrivava la morte. Poi c’erano i forni: la soluzione più ‘comoda’ per eliminare migliaia di cadaveri alla volta.</w:t>
      </w:r>
    </w:p>
    <w:p w:rsidR="004710DB" w:rsidRPr="008D5EC5" w:rsidRDefault="008D5EC5" w:rsidP="008D5EC5">
      <w:pPr>
        <w:spacing w:after="225" w:line="240" w:lineRule="auto"/>
        <w:rPr>
          <w:rFonts w:ascii="Times New Roman" w:eastAsia="Times New Roman" w:hAnsi="Times New Roman" w:cs="Times New Roman"/>
          <w:color w:val="000000"/>
          <w:sz w:val="24"/>
          <w:szCs w:val="24"/>
          <w:lang w:eastAsia="it-IT"/>
        </w:rPr>
      </w:pPr>
      <w:r w:rsidRPr="008D5EC5">
        <w:rPr>
          <w:rFonts w:ascii="Times New Roman" w:eastAsia="Times New Roman" w:hAnsi="Times New Roman" w:cs="Times New Roman"/>
          <w:color w:val="000000"/>
          <w:sz w:val="24"/>
          <w:szCs w:val="24"/>
          <w:lang w:eastAsia="it-IT"/>
        </w:rPr>
        <w:t xml:space="preserve">I campi di sterminio erano anche luoghi di torture, di folli e inutili esperimenti su cavie umane (come gli esperimenti di </w:t>
      </w:r>
      <w:r w:rsidRPr="00166FF5">
        <w:rPr>
          <w:rFonts w:ascii="Times New Roman" w:eastAsia="Times New Roman" w:hAnsi="Times New Roman" w:cs="Times New Roman"/>
          <w:b/>
          <w:color w:val="000000"/>
          <w:sz w:val="24"/>
          <w:szCs w:val="24"/>
          <w:lang w:eastAsia="it-IT"/>
        </w:rPr>
        <w:t>Josef Mengele</w:t>
      </w:r>
      <w:r w:rsidRPr="008D5EC5">
        <w:rPr>
          <w:rFonts w:ascii="Times New Roman" w:eastAsia="Times New Roman" w:hAnsi="Times New Roman" w:cs="Times New Roman"/>
          <w:color w:val="000000"/>
          <w:sz w:val="24"/>
          <w:szCs w:val="24"/>
          <w:lang w:eastAsia="it-IT"/>
        </w:rPr>
        <w:t xml:space="preserve"> sui gemelli), di lavori sfiancanti e selezioni quotidiane: bastava un’andatura un poco zoppa, uno sguardo troppo sicuro per farsi mandare nelle camere a gas. Tutto questo è stato raccontato in molti libri dai sopravvissuti tornati a casa, alla fine della guerra</w:t>
      </w:r>
      <w:r w:rsidRPr="00166FF5">
        <w:rPr>
          <w:rFonts w:ascii="Times New Roman" w:eastAsia="Times New Roman" w:hAnsi="Times New Roman" w:cs="Times New Roman"/>
          <w:b/>
          <w:color w:val="000000"/>
          <w:sz w:val="24"/>
          <w:szCs w:val="24"/>
          <w:lang w:eastAsia="it-IT"/>
        </w:rPr>
        <w:t>. Primo Levi</w:t>
      </w:r>
      <w:r w:rsidRPr="008D5EC5">
        <w:rPr>
          <w:rFonts w:ascii="Times New Roman" w:eastAsia="Times New Roman" w:hAnsi="Times New Roman" w:cs="Times New Roman"/>
          <w:color w:val="000000"/>
          <w:sz w:val="24"/>
          <w:szCs w:val="24"/>
          <w:lang w:eastAsia="it-IT"/>
        </w:rPr>
        <w:t xml:space="preserve"> ne è il testimone più grande.</w:t>
      </w:r>
    </w:p>
    <w:p w:rsidR="006217CA" w:rsidRPr="00604CD3" w:rsidRDefault="008D5EC5" w:rsidP="00604CD3">
      <w:pPr>
        <w:spacing w:after="0" w:line="240" w:lineRule="auto"/>
        <w:rPr>
          <w:rFonts w:ascii="Times New Roman" w:eastAsia="Times New Roman" w:hAnsi="Times New Roman" w:cs="Times New Roman"/>
          <w:b/>
          <w:color w:val="222222"/>
          <w:sz w:val="24"/>
          <w:szCs w:val="24"/>
          <w:shd w:val="clear" w:color="auto" w:fill="FFFFFF"/>
          <w:lang w:eastAsia="it-IT"/>
        </w:rPr>
      </w:pPr>
      <w:r>
        <w:rPr>
          <w:noProof/>
          <w:lang w:eastAsia="it-IT"/>
        </w:rPr>
        <w:drawing>
          <wp:anchor distT="0" distB="0" distL="114300" distR="114300" simplePos="0" relativeHeight="251663360" behindDoc="0" locked="0" layoutInCell="1" allowOverlap="1">
            <wp:simplePos x="0" y="0"/>
            <wp:positionH relativeFrom="margin">
              <wp:posOffset>4314825</wp:posOffset>
            </wp:positionH>
            <wp:positionV relativeFrom="paragraph">
              <wp:posOffset>300355</wp:posOffset>
            </wp:positionV>
            <wp:extent cx="1390650" cy="1658620"/>
            <wp:effectExtent l="0" t="0" r="0" b="0"/>
            <wp:wrapSquare wrapText="bothSides"/>
            <wp:docPr id="9" name="Immagine 9" descr="C:\Users\Emilia Palma\AppData\Local\Microsoft\Windows\INetCacheContent.Word\campodistermi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ilia Palma\AppData\Local\Microsoft\Windows\INetCacheContent.Word\campodisterminio.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0650" cy="1658620"/>
                    </a:xfrm>
                    <a:prstGeom prst="rect">
                      <a:avLst/>
                    </a:prstGeom>
                    <a:noFill/>
                    <a:ln>
                      <a:noFill/>
                    </a:ln>
                  </pic:spPr>
                </pic:pic>
              </a:graphicData>
            </a:graphic>
          </wp:anchor>
        </w:drawing>
      </w:r>
      <w:r w:rsidR="00604CD3" w:rsidRPr="00A60E5A">
        <w:rPr>
          <w:rFonts w:ascii="Times New Roman" w:eastAsia="Times New Roman" w:hAnsi="Times New Roman" w:cs="Times New Roman"/>
          <w:b/>
          <w:bCs/>
          <w:color w:val="222222"/>
          <w:sz w:val="32"/>
          <w:szCs w:val="32"/>
          <w:shd w:val="clear" w:color="auto" w:fill="FFFFFF"/>
          <w:lang w:eastAsia="it-IT"/>
        </w:rPr>
        <w:t>AUSCHWITZ</w:t>
      </w:r>
      <w:r w:rsidR="00A60E5A" w:rsidRPr="00A60E5A">
        <w:rPr>
          <w:rFonts w:ascii="Times New Roman" w:eastAsia="Times New Roman" w:hAnsi="Times New Roman" w:cs="Times New Roman"/>
          <w:color w:val="222222"/>
          <w:sz w:val="24"/>
          <w:szCs w:val="24"/>
          <w:lang w:eastAsia="it-IT"/>
        </w:rPr>
        <w:br/>
      </w:r>
      <w:r w:rsidR="00A60E5A" w:rsidRPr="00A60E5A">
        <w:rPr>
          <w:rFonts w:ascii="Times New Roman" w:eastAsia="Times New Roman" w:hAnsi="Times New Roman" w:cs="Times New Roman"/>
          <w:color w:val="222222"/>
          <w:sz w:val="24"/>
          <w:szCs w:val="24"/>
          <w:shd w:val="clear" w:color="auto" w:fill="FFFFFF"/>
          <w:lang w:eastAsia="it-IT"/>
        </w:rPr>
        <w:t xml:space="preserve">Nel giugno del </w:t>
      </w:r>
      <w:r w:rsidR="00A60E5A" w:rsidRPr="00166FF5">
        <w:rPr>
          <w:rFonts w:ascii="Times New Roman" w:eastAsia="Times New Roman" w:hAnsi="Times New Roman" w:cs="Times New Roman"/>
          <w:b/>
          <w:color w:val="222222"/>
          <w:sz w:val="24"/>
          <w:szCs w:val="24"/>
          <w:shd w:val="clear" w:color="auto" w:fill="FFFFFF"/>
          <w:lang w:eastAsia="it-IT"/>
        </w:rPr>
        <w:t>1942</w:t>
      </w:r>
      <w:r w:rsidR="00A60E5A" w:rsidRPr="00A60E5A">
        <w:rPr>
          <w:rFonts w:ascii="Times New Roman" w:eastAsia="Times New Roman" w:hAnsi="Times New Roman" w:cs="Times New Roman"/>
          <w:color w:val="222222"/>
          <w:sz w:val="24"/>
          <w:szCs w:val="24"/>
          <w:shd w:val="clear" w:color="auto" w:fill="FFFFFF"/>
          <w:lang w:eastAsia="it-IT"/>
        </w:rPr>
        <w:t xml:space="preserve"> iniziarono i rastrellamenti e le deportazioni da paesi come Francia, Belgio, Olanda, verso </w:t>
      </w:r>
      <w:r w:rsidR="00A60E5A" w:rsidRPr="00166FF5">
        <w:rPr>
          <w:rFonts w:ascii="Times New Roman" w:eastAsia="Times New Roman" w:hAnsi="Times New Roman" w:cs="Times New Roman"/>
          <w:b/>
          <w:color w:val="222222"/>
          <w:sz w:val="24"/>
          <w:szCs w:val="24"/>
          <w:shd w:val="clear" w:color="auto" w:fill="FFFFFF"/>
          <w:lang w:eastAsia="it-IT"/>
        </w:rPr>
        <w:t>il campo di sterminio di Auschwitz.</w:t>
      </w:r>
    </w:p>
    <w:p w:rsidR="008D5EC5" w:rsidRPr="00166FF5" w:rsidRDefault="00A60E5A" w:rsidP="00A60E5A">
      <w:pPr>
        <w:spacing w:after="0" w:line="240" w:lineRule="auto"/>
        <w:rPr>
          <w:rFonts w:ascii="Times New Roman" w:eastAsia="Times New Roman" w:hAnsi="Times New Roman" w:cs="Times New Roman"/>
          <w:b/>
          <w:color w:val="222222"/>
          <w:sz w:val="24"/>
          <w:szCs w:val="24"/>
          <w:shd w:val="clear" w:color="auto" w:fill="FFFFFF"/>
          <w:lang w:eastAsia="it-IT"/>
        </w:rPr>
      </w:pPr>
      <w:r w:rsidRPr="00A60E5A">
        <w:rPr>
          <w:rFonts w:ascii="Times New Roman" w:eastAsia="Times New Roman" w:hAnsi="Times New Roman" w:cs="Times New Roman"/>
          <w:color w:val="222222"/>
          <w:sz w:val="24"/>
          <w:szCs w:val="24"/>
          <w:shd w:val="clear" w:color="auto" w:fill="FFFFFF"/>
          <w:lang w:eastAsia="it-IT"/>
        </w:rPr>
        <w:t xml:space="preserve">Fondamentale per questa operazione fu l'efficientissimo sistema di trasporto ferroviario tedesco: i deportati venivano ammassati su </w:t>
      </w:r>
      <w:r w:rsidRPr="00166FF5">
        <w:rPr>
          <w:rFonts w:ascii="Times New Roman" w:eastAsia="Times New Roman" w:hAnsi="Times New Roman" w:cs="Times New Roman"/>
          <w:b/>
          <w:color w:val="222222"/>
          <w:sz w:val="24"/>
          <w:szCs w:val="24"/>
          <w:shd w:val="clear" w:color="auto" w:fill="FFFFFF"/>
          <w:lang w:eastAsia="it-IT"/>
        </w:rPr>
        <w:t>treni-bestiame</w:t>
      </w:r>
      <w:r w:rsidRPr="00A60E5A">
        <w:rPr>
          <w:rFonts w:ascii="Times New Roman" w:eastAsia="Times New Roman" w:hAnsi="Times New Roman" w:cs="Times New Roman"/>
          <w:color w:val="222222"/>
          <w:sz w:val="24"/>
          <w:szCs w:val="24"/>
          <w:shd w:val="clear" w:color="auto" w:fill="FFFFFF"/>
          <w:lang w:eastAsia="it-IT"/>
        </w:rPr>
        <w:t xml:space="preserve"> senza finestrini, rinchiusi per giorni senza acqua n</w:t>
      </w:r>
      <w:r w:rsidR="00166FF5">
        <w:rPr>
          <w:rFonts w:ascii="Times New Roman" w:eastAsia="Times New Roman" w:hAnsi="Times New Roman" w:cs="Times New Roman"/>
          <w:color w:val="222222"/>
          <w:sz w:val="24"/>
          <w:szCs w:val="24"/>
          <w:shd w:val="clear" w:color="auto" w:fill="FFFFFF"/>
          <w:lang w:eastAsia="it-IT"/>
        </w:rPr>
        <w:t>è</w:t>
      </w:r>
      <w:r w:rsidRPr="00A60E5A">
        <w:rPr>
          <w:rFonts w:ascii="Times New Roman" w:eastAsia="Times New Roman" w:hAnsi="Times New Roman" w:cs="Times New Roman"/>
          <w:color w:val="222222"/>
          <w:sz w:val="24"/>
          <w:szCs w:val="24"/>
          <w:shd w:val="clear" w:color="auto" w:fill="FFFFFF"/>
          <w:lang w:eastAsia="it-IT"/>
        </w:rPr>
        <w:t xml:space="preserve"> </w:t>
      </w:r>
      <w:r w:rsidRPr="00A60E5A">
        <w:rPr>
          <w:rFonts w:ascii="Times New Roman" w:eastAsia="Times New Roman" w:hAnsi="Times New Roman" w:cs="Times New Roman"/>
          <w:color w:val="222222"/>
          <w:sz w:val="24"/>
          <w:szCs w:val="24"/>
          <w:shd w:val="clear" w:color="auto" w:fill="FFFFFF"/>
          <w:lang w:eastAsia="it-IT"/>
        </w:rPr>
        <w:lastRenderedPageBreak/>
        <w:t xml:space="preserve">cibo e trasportati prima a </w:t>
      </w:r>
      <w:r w:rsidRPr="00166FF5">
        <w:rPr>
          <w:rFonts w:ascii="Times New Roman" w:eastAsia="Times New Roman" w:hAnsi="Times New Roman" w:cs="Times New Roman"/>
          <w:b/>
          <w:color w:val="222222"/>
          <w:sz w:val="24"/>
          <w:szCs w:val="24"/>
          <w:shd w:val="clear" w:color="auto" w:fill="FFFFFF"/>
          <w:lang w:eastAsia="it-IT"/>
        </w:rPr>
        <w:t>Birkenau</w:t>
      </w:r>
      <w:r w:rsidRPr="00A60E5A">
        <w:rPr>
          <w:rFonts w:ascii="Times New Roman" w:eastAsia="Times New Roman" w:hAnsi="Times New Roman" w:cs="Times New Roman"/>
          <w:color w:val="222222"/>
          <w:sz w:val="24"/>
          <w:szCs w:val="24"/>
          <w:shd w:val="clear" w:color="auto" w:fill="FFFFFF"/>
          <w:lang w:eastAsia="it-IT"/>
        </w:rPr>
        <w:t xml:space="preserve">, un campo di smistamento, e poi ad </w:t>
      </w:r>
      <w:r w:rsidRPr="00166FF5">
        <w:rPr>
          <w:rFonts w:ascii="Times New Roman" w:eastAsia="Times New Roman" w:hAnsi="Times New Roman" w:cs="Times New Roman"/>
          <w:b/>
          <w:color w:val="222222"/>
          <w:sz w:val="24"/>
          <w:szCs w:val="24"/>
          <w:shd w:val="clear" w:color="auto" w:fill="FFFFFF"/>
          <w:lang w:eastAsia="it-IT"/>
        </w:rPr>
        <w:t>Auschwitz</w:t>
      </w:r>
      <w:r w:rsidRPr="00A60E5A">
        <w:rPr>
          <w:rFonts w:ascii="Times New Roman" w:eastAsia="Times New Roman" w:hAnsi="Times New Roman" w:cs="Times New Roman"/>
          <w:color w:val="222222"/>
          <w:sz w:val="24"/>
          <w:szCs w:val="24"/>
          <w:shd w:val="clear" w:color="auto" w:fill="FFFFFF"/>
          <w:lang w:eastAsia="it-IT"/>
        </w:rPr>
        <w:t>. Coloro che non morivano durante il viaggio, una volta giunti al campo, venivano selezionati dai nazisti: coloro che potevano essere utili al Reich venivano tatuati equindi impiegati in lavori durissimi, mentre coloro che non potevano lavorare o perché troppo piccoli o troppo anziani, o perché deboli, malati, etc., venivano immediatamente avviati verso le camere a gas. I sopravvissuti venivano comunque periodicamente selezionati ed, eventualmente, mandati a morte, mentre altri restavano a disposizione dei medici e dei biologi presenti ad Auschwitz per i loro esperimenti medici.</w:t>
      </w:r>
      <w:r w:rsidRPr="00A60E5A">
        <w:rPr>
          <w:rFonts w:ascii="Times New Roman" w:eastAsia="Times New Roman" w:hAnsi="Times New Roman" w:cs="Times New Roman"/>
          <w:color w:val="222222"/>
          <w:sz w:val="24"/>
          <w:szCs w:val="24"/>
          <w:lang w:eastAsia="it-IT"/>
        </w:rPr>
        <w:br/>
      </w:r>
      <w:r w:rsidRPr="00A60E5A">
        <w:rPr>
          <w:rFonts w:ascii="Times New Roman" w:eastAsia="Times New Roman" w:hAnsi="Times New Roman" w:cs="Times New Roman"/>
          <w:color w:val="222222"/>
          <w:sz w:val="24"/>
          <w:szCs w:val="24"/>
          <w:shd w:val="clear" w:color="auto" w:fill="FFFFFF"/>
          <w:lang w:eastAsia="it-IT"/>
        </w:rPr>
        <w:t>Dopo lo sterminio pressoché totale degli ebrei polacchi e tedeschi, i nazisti procedettero con altre comunità ebraiche presenti in Europa: ebrei ungheresi, francesi, belgi, greci, italiani, etc. I numeri di questo genocidio pa</w:t>
      </w:r>
      <w:r w:rsidR="00166FF5">
        <w:rPr>
          <w:rFonts w:ascii="Times New Roman" w:eastAsia="Times New Roman" w:hAnsi="Times New Roman" w:cs="Times New Roman"/>
          <w:color w:val="222222"/>
          <w:sz w:val="24"/>
          <w:szCs w:val="24"/>
          <w:shd w:val="clear" w:color="auto" w:fill="FFFFFF"/>
          <w:lang w:eastAsia="it-IT"/>
        </w:rPr>
        <w:t>r</w:t>
      </w:r>
      <w:r w:rsidRPr="00A60E5A">
        <w:rPr>
          <w:rFonts w:ascii="Times New Roman" w:eastAsia="Times New Roman" w:hAnsi="Times New Roman" w:cs="Times New Roman"/>
          <w:color w:val="222222"/>
          <w:sz w:val="24"/>
          <w:szCs w:val="24"/>
          <w:shd w:val="clear" w:color="auto" w:fill="FFFFFF"/>
          <w:lang w:eastAsia="it-IT"/>
        </w:rPr>
        <w:t xml:space="preserve">lano chiaro: solo </w:t>
      </w:r>
      <w:r w:rsidRPr="00166FF5">
        <w:rPr>
          <w:rFonts w:ascii="Times New Roman" w:eastAsia="Times New Roman" w:hAnsi="Times New Roman" w:cs="Times New Roman"/>
          <w:b/>
          <w:color w:val="222222"/>
          <w:sz w:val="24"/>
          <w:szCs w:val="24"/>
          <w:shd w:val="clear" w:color="auto" w:fill="FFFFFF"/>
          <w:lang w:eastAsia="it-IT"/>
        </w:rPr>
        <w:t>ad Auschwitz vennero uccisi quasi un milione e mezzo di ebrei.</w:t>
      </w:r>
    </w:p>
    <w:p w:rsidR="00A60E5A" w:rsidRPr="00A60E5A" w:rsidRDefault="00A60E5A" w:rsidP="00A60E5A">
      <w:pPr>
        <w:spacing w:after="0" w:line="240" w:lineRule="auto"/>
        <w:rPr>
          <w:rFonts w:ascii="Times New Roman" w:eastAsia="Times New Roman" w:hAnsi="Times New Roman" w:cs="Times New Roman"/>
          <w:sz w:val="24"/>
          <w:szCs w:val="24"/>
          <w:lang w:eastAsia="it-IT"/>
        </w:rPr>
      </w:pPr>
      <w:r w:rsidRPr="00A60E5A">
        <w:rPr>
          <w:rFonts w:ascii="Times New Roman" w:eastAsia="Times New Roman" w:hAnsi="Times New Roman" w:cs="Times New Roman"/>
          <w:color w:val="222222"/>
          <w:sz w:val="24"/>
          <w:szCs w:val="24"/>
          <w:lang w:eastAsia="it-IT"/>
        </w:rPr>
        <w:br/>
      </w:r>
      <w:r w:rsidR="00166FF5" w:rsidRPr="00A60E5A">
        <w:rPr>
          <w:rFonts w:ascii="Times New Roman" w:eastAsia="Times New Roman" w:hAnsi="Times New Roman" w:cs="Times New Roman"/>
          <w:b/>
          <w:bCs/>
          <w:color w:val="222222"/>
          <w:sz w:val="32"/>
          <w:szCs w:val="32"/>
          <w:shd w:val="clear" w:color="auto" w:fill="FFFFFF"/>
          <w:lang w:eastAsia="it-IT"/>
        </w:rPr>
        <w:t>LA LIBERAZIONE</w:t>
      </w:r>
      <w:r w:rsidRPr="00A60E5A">
        <w:rPr>
          <w:rFonts w:ascii="Times New Roman" w:eastAsia="Times New Roman" w:hAnsi="Times New Roman" w:cs="Times New Roman"/>
          <w:color w:val="222222"/>
          <w:sz w:val="24"/>
          <w:szCs w:val="24"/>
          <w:lang w:eastAsia="it-IT"/>
        </w:rPr>
        <w:br/>
      </w:r>
      <w:r w:rsidRPr="00A60E5A">
        <w:rPr>
          <w:rFonts w:ascii="Times New Roman" w:eastAsia="Times New Roman" w:hAnsi="Times New Roman" w:cs="Times New Roman"/>
          <w:color w:val="222222"/>
          <w:sz w:val="24"/>
          <w:szCs w:val="24"/>
          <w:shd w:val="clear" w:color="auto" w:fill="FFFFFF"/>
          <w:lang w:eastAsia="it-IT"/>
        </w:rPr>
        <w:t>Nei mesi finali della Seconda Guerra Mondiale i prigionieri conobbero un ulteriore inasprimento della loro già difficile condizione: l'avanzata sovietica sul fronte orientale costrinse i nazisti a radere al suolo molti campi di concentramento per evitare la liberazione dei prigionieri. I detenuti, se in grado di camminare ed affrontare uno spostamento, vennero costretti alle famigerate "</w:t>
      </w:r>
      <w:r w:rsidRPr="00A60E5A">
        <w:rPr>
          <w:rFonts w:ascii="Times New Roman" w:eastAsia="Times New Roman" w:hAnsi="Times New Roman" w:cs="Times New Roman"/>
          <w:b/>
          <w:bCs/>
          <w:color w:val="222222"/>
          <w:sz w:val="24"/>
          <w:szCs w:val="24"/>
          <w:shd w:val="clear" w:color="auto" w:fill="FFFFFF"/>
          <w:lang w:eastAsia="it-IT"/>
        </w:rPr>
        <w:t>marce della morte</w:t>
      </w:r>
      <w:r w:rsidRPr="00A60E5A">
        <w:rPr>
          <w:rFonts w:ascii="Times New Roman" w:eastAsia="Times New Roman" w:hAnsi="Times New Roman" w:cs="Times New Roman"/>
          <w:color w:val="222222"/>
          <w:sz w:val="24"/>
          <w:szCs w:val="24"/>
          <w:shd w:val="clear" w:color="auto" w:fill="FFFFFF"/>
          <w:lang w:eastAsia="it-IT"/>
        </w:rPr>
        <w:t>": lunghi e terribili viaggi verso altri campi di sterminio situati più a ovest; i deboli e i malati, invece, venivano uccisi in esecuzi</w:t>
      </w:r>
      <w:r w:rsidR="00332815">
        <w:rPr>
          <w:rFonts w:ascii="Times New Roman" w:eastAsia="Times New Roman" w:hAnsi="Times New Roman" w:cs="Times New Roman"/>
          <w:color w:val="222222"/>
          <w:sz w:val="24"/>
          <w:szCs w:val="24"/>
          <w:shd w:val="clear" w:color="auto" w:fill="FFFFFF"/>
          <w:lang w:eastAsia="it-IT"/>
        </w:rPr>
        <w:t>oni sommarie o abbandonati a se</w:t>
      </w:r>
      <w:r w:rsidRPr="00A60E5A">
        <w:rPr>
          <w:rFonts w:ascii="Times New Roman" w:eastAsia="Times New Roman" w:hAnsi="Times New Roman" w:cs="Times New Roman"/>
          <w:color w:val="222222"/>
          <w:sz w:val="24"/>
          <w:szCs w:val="24"/>
          <w:shd w:val="clear" w:color="auto" w:fill="FFFFFF"/>
          <w:lang w:eastAsia="it-IT"/>
        </w:rPr>
        <w:t xml:space="preserve"> stessi. Molti, tra questi, non riuscirono a sopravvivere fino alla liberazione da parte dei sovietici.</w:t>
      </w:r>
      <w:r w:rsidRPr="00A60E5A">
        <w:rPr>
          <w:rFonts w:ascii="Times New Roman" w:eastAsia="Times New Roman" w:hAnsi="Times New Roman" w:cs="Times New Roman"/>
          <w:color w:val="222222"/>
          <w:sz w:val="24"/>
          <w:szCs w:val="24"/>
          <w:lang w:eastAsia="it-IT"/>
        </w:rPr>
        <w:br/>
      </w:r>
    </w:p>
    <w:p w:rsidR="00FD2606" w:rsidRPr="00FD2606" w:rsidRDefault="00166FF5" w:rsidP="00FD2606">
      <w:pPr>
        <w:spacing w:after="225" w:line="420" w:lineRule="atLeast"/>
        <w:jc w:val="center"/>
        <w:rPr>
          <w:rFonts w:ascii="Arial" w:eastAsia="Times New Roman" w:hAnsi="Arial" w:cs="Arial"/>
          <w:color w:val="000000"/>
          <w:sz w:val="28"/>
          <w:szCs w:val="28"/>
          <w:lang w:eastAsia="it-IT"/>
        </w:rPr>
      </w:pPr>
      <w:r w:rsidRPr="008D5EC5">
        <w:rPr>
          <w:rFonts w:ascii="Arial" w:eastAsia="Times New Roman" w:hAnsi="Arial" w:cs="Arial"/>
          <w:b/>
          <w:bCs/>
          <w:color w:val="000000"/>
          <w:sz w:val="28"/>
          <w:szCs w:val="28"/>
          <w:lang w:eastAsia="it-IT"/>
        </w:rPr>
        <w:t>PER NON DIMENTICARE MAI</w:t>
      </w:r>
    </w:p>
    <w:p w:rsidR="00EB7B74" w:rsidRPr="00EB7B74" w:rsidRDefault="00EB7B74" w:rsidP="00EB7B74">
      <w:pPr>
        <w:spacing w:after="225" w:line="240" w:lineRule="auto"/>
        <w:rPr>
          <w:rFonts w:ascii="Times New Roman" w:eastAsia="Times New Roman" w:hAnsi="Times New Roman" w:cs="Times New Roman"/>
          <w:b/>
          <w:color w:val="000000"/>
          <w:sz w:val="24"/>
          <w:szCs w:val="24"/>
          <w:lang w:eastAsia="it-IT"/>
        </w:rPr>
      </w:pPr>
      <w:r w:rsidRPr="00EB7B74">
        <w:rPr>
          <w:rFonts w:ascii="Times New Roman" w:eastAsia="Times New Roman" w:hAnsi="Times New Roman" w:cs="Times New Roman"/>
          <w:color w:val="000000"/>
          <w:sz w:val="24"/>
          <w:szCs w:val="24"/>
          <w:lang w:eastAsia="it-IT"/>
        </w:rPr>
        <w:t>C’è una collina a </w:t>
      </w:r>
      <w:hyperlink r:id="rId20" w:history="1">
        <w:r w:rsidRPr="00EB7B74">
          <w:rPr>
            <w:rFonts w:ascii="Times New Roman" w:eastAsia="Times New Roman" w:hAnsi="Times New Roman" w:cs="Times New Roman"/>
            <w:color w:val="CC0033"/>
            <w:sz w:val="24"/>
            <w:szCs w:val="24"/>
            <w:u w:val="single"/>
            <w:lang w:eastAsia="it-IT"/>
          </w:rPr>
          <w:t>Gerusalemme</w:t>
        </w:r>
      </w:hyperlink>
      <w:r w:rsidRPr="00EB7B74">
        <w:rPr>
          <w:rFonts w:ascii="Times New Roman" w:eastAsia="Times New Roman" w:hAnsi="Times New Roman" w:cs="Times New Roman"/>
          <w:color w:val="000000"/>
          <w:sz w:val="24"/>
          <w:szCs w:val="24"/>
          <w:lang w:eastAsia="it-IT"/>
        </w:rPr>
        <w:t> che si chiama </w:t>
      </w:r>
      <w:r w:rsidRPr="00EB7B74">
        <w:rPr>
          <w:rFonts w:ascii="Times New Roman" w:eastAsia="Times New Roman" w:hAnsi="Times New Roman" w:cs="Times New Roman"/>
          <w:b/>
          <w:i/>
          <w:iCs/>
          <w:color w:val="000000"/>
          <w:sz w:val="24"/>
          <w:szCs w:val="24"/>
          <w:lang w:eastAsia="it-IT"/>
        </w:rPr>
        <w:t>YadVashem</w:t>
      </w:r>
      <w:r w:rsidRPr="00EB7B74">
        <w:rPr>
          <w:rFonts w:ascii="Times New Roman" w:eastAsia="Times New Roman" w:hAnsi="Times New Roman" w:cs="Times New Roman"/>
          <w:b/>
          <w:color w:val="000000"/>
          <w:sz w:val="24"/>
          <w:szCs w:val="24"/>
          <w:lang w:eastAsia="it-IT"/>
        </w:rPr>
        <w:t xml:space="preserve">. </w:t>
      </w:r>
    </w:p>
    <w:p w:rsidR="00EB7B74" w:rsidRPr="00EB7B74" w:rsidRDefault="00EB7B74" w:rsidP="00EB7B74">
      <w:pPr>
        <w:spacing w:after="225" w:line="240" w:lineRule="auto"/>
        <w:rPr>
          <w:rFonts w:ascii="Times New Roman" w:eastAsia="Times New Roman" w:hAnsi="Times New Roman" w:cs="Times New Roman"/>
          <w:color w:val="000000"/>
          <w:sz w:val="24"/>
          <w:szCs w:val="24"/>
          <w:lang w:eastAsia="it-IT"/>
        </w:rPr>
      </w:pPr>
      <w:r w:rsidRPr="00EB7B74">
        <w:rPr>
          <w:rFonts w:ascii="Times New Roman" w:eastAsia="Times New Roman" w:hAnsi="Times New Roman" w:cs="Times New Roman"/>
          <w:color w:val="000000"/>
          <w:sz w:val="24"/>
          <w:szCs w:val="24"/>
          <w:lang w:eastAsia="it-IT"/>
        </w:rPr>
        <w:t xml:space="preserve"> Sulla sommità di questa collina c’è il monumento dedicato allo sterminio. Accanto vi è stato costruito (1987) un memoriale ai bambini: più di un milione di bambini, infatti, sono morti in quegli anni. Qui, nel buio totale, una voce scandisce i nomi di questi bambini che non ci sono più, uno dopo l’altro. Ci mette circa tre anni per citarli tutti.</w:t>
      </w:r>
    </w:p>
    <w:p w:rsidR="00EB7B74" w:rsidRDefault="00EB7B74" w:rsidP="00EB7B74">
      <w:pPr>
        <w:spacing w:after="225" w:line="240" w:lineRule="auto"/>
        <w:rPr>
          <w:rFonts w:ascii="Times New Roman" w:eastAsia="Times New Roman" w:hAnsi="Times New Roman" w:cs="Times New Roman"/>
          <w:color w:val="000000"/>
          <w:sz w:val="24"/>
          <w:szCs w:val="24"/>
          <w:lang w:eastAsia="it-IT"/>
        </w:rPr>
      </w:pPr>
      <w:r w:rsidRPr="00EB7B74">
        <w:rPr>
          <w:rFonts w:ascii="Times New Roman" w:eastAsia="Times New Roman" w:hAnsi="Times New Roman" w:cs="Times New Roman"/>
          <w:color w:val="000000"/>
          <w:sz w:val="24"/>
          <w:szCs w:val="24"/>
          <w:lang w:eastAsia="it-IT"/>
        </w:rPr>
        <w:t>A </w:t>
      </w:r>
      <w:r w:rsidRPr="00166FF5">
        <w:rPr>
          <w:rFonts w:ascii="Times New Roman" w:eastAsia="Times New Roman" w:hAnsi="Times New Roman" w:cs="Times New Roman"/>
          <w:b/>
          <w:i/>
          <w:iCs/>
          <w:color w:val="000000"/>
          <w:sz w:val="24"/>
          <w:szCs w:val="24"/>
          <w:lang w:eastAsia="it-IT"/>
        </w:rPr>
        <w:t>YadVashem</w:t>
      </w:r>
      <w:r w:rsidRPr="00EB7B74">
        <w:rPr>
          <w:rFonts w:ascii="Times New Roman" w:eastAsia="Times New Roman" w:hAnsi="Times New Roman" w:cs="Times New Roman"/>
          <w:color w:val="000000"/>
          <w:sz w:val="24"/>
          <w:szCs w:val="24"/>
          <w:lang w:eastAsia="it-IT"/>
        </w:rPr>
        <w:t> c’è anche un bosco. È un bosco speciale, perché ogni albero porta un nome: si chiama </w:t>
      </w:r>
      <w:r w:rsidRPr="00EB7B74">
        <w:rPr>
          <w:rFonts w:ascii="Times New Roman" w:eastAsia="Times New Roman" w:hAnsi="Times New Roman" w:cs="Times New Roman"/>
          <w:b/>
          <w:i/>
          <w:iCs/>
          <w:color w:val="000000"/>
          <w:sz w:val="24"/>
          <w:szCs w:val="24"/>
          <w:lang w:eastAsia="it-IT"/>
        </w:rPr>
        <w:t>la foresta dei giusti</w:t>
      </w:r>
      <w:r w:rsidRPr="00EB7B74">
        <w:rPr>
          <w:rFonts w:ascii="Times New Roman" w:eastAsia="Times New Roman" w:hAnsi="Times New Roman" w:cs="Times New Roman"/>
          <w:color w:val="000000"/>
          <w:sz w:val="24"/>
          <w:szCs w:val="24"/>
          <w:lang w:eastAsia="it-IT"/>
        </w:rPr>
        <w:t>, e i nomi degli alberi sono quelli di persone – uomini e donne di tante diverse nazionalità – che, a rischio della loro vita, hanno aiutato, protetto, nascosto, salvato degli ebrei nell’Europa nazista. Persone, insomma, che non hanno piegato il capo all’orrore. Ci sono anche tanti nomi italiani, fra questi alberi.</w:t>
      </w:r>
    </w:p>
    <w:p w:rsidR="00B70144" w:rsidRPr="00B70144" w:rsidRDefault="00B70144" w:rsidP="00B70144">
      <w:pPr>
        <w:shd w:val="clear" w:color="auto" w:fill="FFFFFF"/>
        <w:spacing w:after="0" w:line="240" w:lineRule="auto"/>
        <w:textAlignment w:val="baseline"/>
        <w:rPr>
          <w:rFonts w:ascii="Arial" w:eastAsia="Times New Roman" w:hAnsi="Arial" w:cs="Arial"/>
          <w:color w:val="444444"/>
          <w:sz w:val="24"/>
          <w:szCs w:val="24"/>
          <w:lang w:eastAsia="it-IT"/>
        </w:rPr>
      </w:pPr>
      <w:r w:rsidRPr="00B70144">
        <w:rPr>
          <w:rFonts w:ascii="inherit" w:eastAsia="Times New Roman" w:hAnsi="inherit" w:cs="Arial"/>
          <w:b/>
          <w:i/>
          <w:iCs/>
          <w:color w:val="444444"/>
          <w:sz w:val="28"/>
          <w:szCs w:val="28"/>
          <w:bdr w:val="none" w:sz="0" w:space="0" w:color="auto" w:frame="1"/>
          <w:lang w:eastAsia="it-IT"/>
        </w:rPr>
        <w:t>Se questo è un uomo</w:t>
      </w:r>
      <w:r w:rsidRPr="00B70144">
        <w:rPr>
          <w:rFonts w:ascii="Arial" w:eastAsia="Times New Roman" w:hAnsi="Arial" w:cs="Arial"/>
          <w:color w:val="444444"/>
          <w:sz w:val="24"/>
          <w:szCs w:val="24"/>
          <w:lang w:eastAsia="it-IT"/>
        </w:rPr>
        <w:t xml:space="preserve"> di Primo Levi </w:t>
      </w:r>
    </w:p>
    <w:p w:rsidR="00B70144" w:rsidRPr="00B70144" w:rsidRDefault="00FD2606" w:rsidP="00B70144">
      <w:pPr>
        <w:shd w:val="clear" w:color="auto" w:fill="FFFFFF"/>
        <w:spacing w:after="0" w:line="360" w:lineRule="atLeast"/>
        <w:textAlignment w:val="baseline"/>
        <w:rPr>
          <w:rFonts w:ascii="Times New Roman" w:eastAsia="Times New Roman" w:hAnsi="Times New Roman" w:cs="Times New Roman"/>
          <w:i/>
          <w:iCs/>
          <w:sz w:val="26"/>
          <w:szCs w:val="26"/>
          <w:lang w:eastAsia="it-IT"/>
        </w:rPr>
      </w:pPr>
      <w:r>
        <w:rPr>
          <w:rFonts w:ascii="Times New Roman" w:eastAsia="Times New Roman" w:hAnsi="Times New Roman" w:cs="Times New Roman"/>
          <w:noProof/>
          <w:color w:val="000000"/>
          <w:sz w:val="24"/>
          <w:szCs w:val="24"/>
          <w:lang w:eastAsia="it-IT"/>
        </w:rPr>
        <w:drawing>
          <wp:anchor distT="0" distB="0" distL="114300" distR="114300" simplePos="0" relativeHeight="251664384" behindDoc="0" locked="0" layoutInCell="1" allowOverlap="1">
            <wp:simplePos x="0" y="0"/>
            <wp:positionH relativeFrom="margin">
              <wp:posOffset>-168275</wp:posOffset>
            </wp:positionH>
            <wp:positionV relativeFrom="paragraph">
              <wp:posOffset>96520</wp:posOffset>
            </wp:positionV>
            <wp:extent cx="2779395" cy="1800225"/>
            <wp:effectExtent l="0" t="0" r="1905" b="9525"/>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9395" cy="1800225"/>
                    </a:xfrm>
                    <a:prstGeom prst="rect">
                      <a:avLst/>
                    </a:prstGeom>
                    <a:noFill/>
                  </pic:spPr>
                </pic:pic>
              </a:graphicData>
            </a:graphic>
          </wp:anchor>
        </w:drawing>
      </w:r>
      <w:r w:rsidR="00B70144" w:rsidRPr="00B70144">
        <w:rPr>
          <w:rFonts w:ascii="Times New Roman" w:eastAsia="Times New Roman" w:hAnsi="Times New Roman" w:cs="Times New Roman"/>
          <w:i/>
          <w:iCs/>
          <w:sz w:val="26"/>
          <w:szCs w:val="26"/>
          <w:lang w:eastAsia="it-IT"/>
        </w:rPr>
        <w:t>Voi che vivete sicuri </w:t>
      </w:r>
      <w:r w:rsidR="00B70144" w:rsidRPr="00B70144">
        <w:rPr>
          <w:rFonts w:ascii="Times New Roman" w:eastAsia="Times New Roman" w:hAnsi="Times New Roman" w:cs="Times New Roman"/>
          <w:i/>
          <w:iCs/>
          <w:sz w:val="26"/>
          <w:szCs w:val="26"/>
          <w:lang w:eastAsia="it-IT"/>
        </w:rPr>
        <w:br/>
        <w:t>nelle vostre tiepide case, </w:t>
      </w:r>
      <w:r w:rsidR="00B70144" w:rsidRPr="00B70144">
        <w:rPr>
          <w:rFonts w:ascii="Times New Roman" w:eastAsia="Times New Roman" w:hAnsi="Times New Roman" w:cs="Times New Roman"/>
          <w:i/>
          <w:iCs/>
          <w:sz w:val="26"/>
          <w:szCs w:val="26"/>
          <w:lang w:eastAsia="it-IT"/>
        </w:rPr>
        <w:br/>
        <w:t>voi che trovate tornando a sera </w:t>
      </w:r>
      <w:r w:rsidR="00B70144" w:rsidRPr="00B70144">
        <w:rPr>
          <w:rFonts w:ascii="Times New Roman" w:eastAsia="Times New Roman" w:hAnsi="Times New Roman" w:cs="Times New Roman"/>
          <w:i/>
          <w:iCs/>
          <w:sz w:val="26"/>
          <w:szCs w:val="26"/>
          <w:lang w:eastAsia="it-IT"/>
        </w:rPr>
        <w:br/>
        <w:t>il cibo caldo e visi amici:</w:t>
      </w:r>
    </w:p>
    <w:p w:rsidR="00B70144" w:rsidRPr="00B70144" w:rsidRDefault="00B70144" w:rsidP="00B70144">
      <w:pPr>
        <w:shd w:val="clear" w:color="auto" w:fill="FFFFFF"/>
        <w:spacing w:after="75" w:line="360" w:lineRule="atLeast"/>
        <w:textAlignment w:val="baseline"/>
        <w:rPr>
          <w:rFonts w:ascii="Times New Roman" w:eastAsia="Times New Roman" w:hAnsi="Times New Roman" w:cs="Times New Roman"/>
          <w:i/>
          <w:sz w:val="26"/>
          <w:szCs w:val="26"/>
          <w:lang w:eastAsia="it-IT"/>
        </w:rPr>
      </w:pPr>
      <w:r w:rsidRPr="00B70144">
        <w:rPr>
          <w:rFonts w:ascii="Times New Roman" w:eastAsia="Times New Roman" w:hAnsi="Times New Roman" w:cs="Times New Roman"/>
          <w:i/>
          <w:sz w:val="26"/>
          <w:szCs w:val="26"/>
          <w:lang w:eastAsia="it-IT"/>
        </w:rPr>
        <w:t>Considerate se questo è un uomo </w:t>
      </w:r>
      <w:r w:rsidRPr="00B70144">
        <w:rPr>
          <w:rFonts w:ascii="Times New Roman" w:eastAsia="Times New Roman" w:hAnsi="Times New Roman" w:cs="Times New Roman"/>
          <w:i/>
          <w:sz w:val="26"/>
          <w:szCs w:val="26"/>
          <w:lang w:eastAsia="it-IT"/>
        </w:rPr>
        <w:br/>
        <w:t>che lavora nel fango </w:t>
      </w:r>
      <w:r w:rsidRPr="00B70144">
        <w:rPr>
          <w:rFonts w:ascii="Times New Roman" w:eastAsia="Times New Roman" w:hAnsi="Times New Roman" w:cs="Times New Roman"/>
          <w:i/>
          <w:sz w:val="26"/>
          <w:szCs w:val="26"/>
          <w:lang w:eastAsia="it-IT"/>
        </w:rPr>
        <w:br/>
        <w:t>che non conosce pace </w:t>
      </w:r>
      <w:r w:rsidRPr="00B70144">
        <w:rPr>
          <w:rFonts w:ascii="Times New Roman" w:eastAsia="Times New Roman" w:hAnsi="Times New Roman" w:cs="Times New Roman"/>
          <w:i/>
          <w:sz w:val="26"/>
          <w:szCs w:val="26"/>
          <w:lang w:eastAsia="it-IT"/>
        </w:rPr>
        <w:br/>
        <w:t>che lotta per mezzo pane </w:t>
      </w:r>
      <w:r w:rsidRPr="00B70144">
        <w:rPr>
          <w:rFonts w:ascii="Times New Roman" w:eastAsia="Times New Roman" w:hAnsi="Times New Roman" w:cs="Times New Roman"/>
          <w:i/>
          <w:sz w:val="26"/>
          <w:szCs w:val="26"/>
          <w:lang w:eastAsia="it-IT"/>
        </w:rPr>
        <w:br/>
      </w:r>
      <w:r w:rsidRPr="00B70144">
        <w:rPr>
          <w:rFonts w:ascii="Times New Roman" w:eastAsia="Times New Roman" w:hAnsi="Times New Roman" w:cs="Times New Roman"/>
          <w:i/>
          <w:sz w:val="26"/>
          <w:szCs w:val="26"/>
          <w:lang w:eastAsia="it-IT"/>
        </w:rPr>
        <w:lastRenderedPageBreak/>
        <w:t>che muore per un sì o per un no. </w:t>
      </w:r>
      <w:r w:rsidRPr="00B70144">
        <w:rPr>
          <w:rFonts w:ascii="Times New Roman" w:eastAsia="Times New Roman" w:hAnsi="Times New Roman" w:cs="Times New Roman"/>
          <w:i/>
          <w:sz w:val="26"/>
          <w:szCs w:val="26"/>
          <w:lang w:eastAsia="it-IT"/>
        </w:rPr>
        <w:br/>
        <w:t>Considerate se questa è una donna, </w:t>
      </w:r>
      <w:r w:rsidRPr="00B70144">
        <w:rPr>
          <w:rFonts w:ascii="Times New Roman" w:eastAsia="Times New Roman" w:hAnsi="Times New Roman" w:cs="Times New Roman"/>
          <w:i/>
          <w:sz w:val="26"/>
          <w:szCs w:val="26"/>
          <w:lang w:eastAsia="it-IT"/>
        </w:rPr>
        <w:br/>
        <w:t>senza capelli e senza nome </w:t>
      </w:r>
      <w:r w:rsidRPr="00B70144">
        <w:rPr>
          <w:rFonts w:ascii="Times New Roman" w:eastAsia="Times New Roman" w:hAnsi="Times New Roman" w:cs="Times New Roman"/>
          <w:i/>
          <w:sz w:val="26"/>
          <w:szCs w:val="26"/>
          <w:lang w:eastAsia="it-IT"/>
        </w:rPr>
        <w:br/>
        <w:t>senza più forza di ricordare </w:t>
      </w:r>
      <w:r w:rsidRPr="00B70144">
        <w:rPr>
          <w:rFonts w:ascii="Times New Roman" w:eastAsia="Times New Roman" w:hAnsi="Times New Roman" w:cs="Times New Roman"/>
          <w:i/>
          <w:sz w:val="26"/>
          <w:szCs w:val="26"/>
          <w:lang w:eastAsia="it-IT"/>
        </w:rPr>
        <w:br/>
        <w:t>vuoti gli occhi e freddo il grembo </w:t>
      </w:r>
      <w:r w:rsidRPr="00B70144">
        <w:rPr>
          <w:rFonts w:ascii="Times New Roman" w:eastAsia="Times New Roman" w:hAnsi="Times New Roman" w:cs="Times New Roman"/>
          <w:i/>
          <w:sz w:val="26"/>
          <w:szCs w:val="26"/>
          <w:lang w:eastAsia="it-IT"/>
        </w:rPr>
        <w:br/>
        <w:t>come una rana d’inverno.</w:t>
      </w:r>
    </w:p>
    <w:p w:rsidR="00B70144" w:rsidRPr="00B70144" w:rsidRDefault="00B70144" w:rsidP="00B70144">
      <w:pPr>
        <w:shd w:val="clear" w:color="auto" w:fill="FFFFFF"/>
        <w:spacing w:after="75" w:line="360" w:lineRule="atLeast"/>
        <w:textAlignment w:val="baseline"/>
        <w:rPr>
          <w:rFonts w:ascii="Times New Roman" w:eastAsia="Times New Roman" w:hAnsi="Times New Roman" w:cs="Times New Roman"/>
          <w:i/>
          <w:sz w:val="26"/>
          <w:szCs w:val="26"/>
          <w:lang w:eastAsia="it-IT"/>
        </w:rPr>
      </w:pPr>
      <w:r w:rsidRPr="00B70144">
        <w:rPr>
          <w:rFonts w:ascii="Times New Roman" w:eastAsia="Times New Roman" w:hAnsi="Times New Roman" w:cs="Times New Roman"/>
          <w:i/>
          <w:sz w:val="26"/>
          <w:szCs w:val="26"/>
          <w:lang w:eastAsia="it-IT"/>
        </w:rPr>
        <w:t>Meditate che questo è stato: </w:t>
      </w:r>
      <w:r w:rsidRPr="00B70144">
        <w:rPr>
          <w:rFonts w:ascii="Times New Roman" w:eastAsia="Times New Roman" w:hAnsi="Times New Roman" w:cs="Times New Roman"/>
          <w:i/>
          <w:sz w:val="26"/>
          <w:szCs w:val="26"/>
          <w:lang w:eastAsia="it-IT"/>
        </w:rPr>
        <w:br/>
        <w:t>vi comando queste parole. </w:t>
      </w:r>
      <w:r w:rsidRPr="00B70144">
        <w:rPr>
          <w:rFonts w:ascii="Times New Roman" w:eastAsia="Times New Roman" w:hAnsi="Times New Roman" w:cs="Times New Roman"/>
          <w:i/>
          <w:sz w:val="26"/>
          <w:szCs w:val="26"/>
          <w:lang w:eastAsia="it-IT"/>
        </w:rPr>
        <w:br/>
        <w:t>Scolpitele nel vostro cuore </w:t>
      </w:r>
      <w:r w:rsidRPr="00B70144">
        <w:rPr>
          <w:rFonts w:ascii="Times New Roman" w:eastAsia="Times New Roman" w:hAnsi="Times New Roman" w:cs="Times New Roman"/>
          <w:i/>
          <w:sz w:val="26"/>
          <w:szCs w:val="26"/>
          <w:lang w:eastAsia="it-IT"/>
        </w:rPr>
        <w:br/>
        <w:t>stando in casa andando per via, </w:t>
      </w:r>
      <w:r w:rsidRPr="00B70144">
        <w:rPr>
          <w:rFonts w:ascii="Times New Roman" w:eastAsia="Times New Roman" w:hAnsi="Times New Roman" w:cs="Times New Roman"/>
          <w:i/>
          <w:sz w:val="26"/>
          <w:szCs w:val="26"/>
          <w:lang w:eastAsia="it-IT"/>
        </w:rPr>
        <w:br/>
        <w:t>coricandovi alzandovi; </w:t>
      </w:r>
      <w:r w:rsidRPr="00B70144">
        <w:rPr>
          <w:rFonts w:ascii="Times New Roman" w:eastAsia="Times New Roman" w:hAnsi="Times New Roman" w:cs="Times New Roman"/>
          <w:i/>
          <w:sz w:val="26"/>
          <w:szCs w:val="26"/>
          <w:lang w:eastAsia="it-IT"/>
        </w:rPr>
        <w:br/>
        <w:t>ripetetele ai vostri figli.</w:t>
      </w:r>
    </w:p>
    <w:p w:rsidR="00B70144" w:rsidRDefault="00B70144" w:rsidP="00B70144">
      <w:pPr>
        <w:shd w:val="clear" w:color="auto" w:fill="FFFFFF"/>
        <w:spacing w:after="75" w:line="360" w:lineRule="atLeast"/>
        <w:textAlignment w:val="baseline"/>
        <w:rPr>
          <w:rFonts w:ascii="Times New Roman" w:eastAsia="Times New Roman" w:hAnsi="Times New Roman" w:cs="Times New Roman"/>
          <w:i/>
          <w:sz w:val="26"/>
          <w:szCs w:val="26"/>
          <w:lang w:eastAsia="it-IT"/>
        </w:rPr>
      </w:pPr>
      <w:r w:rsidRPr="00B70144">
        <w:rPr>
          <w:rFonts w:ascii="Times New Roman" w:eastAsia="Times New Roman" w:hAnsi="Times New Roman" w:cs="Times New Roman"/>
          <w:i/>
          <w:sz w:val="26"/>
          <w:szCs w:val="26"/>
          <w:lang w:eastAsia="it-IT"/>
        </w:rPr>
        <w:t>O vi si sfaccia la casa, </w:t>
      </w:r>
      <w:r w:rsidRPr="00B70144">
        <w:rPr>
          <w:rFonts w:ascii="Times New Roman" w:eastAsia="Times New Roman" w:hAnsi="Times New Roman" w:cs="Times New Roman"/>
          <w:i/>
          <w:sz w:val="26"/>
          <w:szCs w:val="26"/>
          <w:lang w:eastAsia="it-IT"/>
        </w:rPr>
        <w:br/>
        <w:t>la malattia vi impedisca, </w:t>
      </w:r>
      <w:r w:rsidRPr="00B70144">
        <w:rPr>
          <w:rFonts w:ascii="Times New Roman" w:eastAsia="Times New Roman" w:hAnsi="Times New Roman" w:cs="Times New Roman"/>
          <w:i/>
          <w:sz w:val="26"/>
          <w:szCs w:val="26"/>
          <w:lang w:eastAsia="it-IT"/>
        </w:rPr>
        <w:br/>
        <w:t>i vostri nati torcano il viso da voi.</w:t>
      </w:r>
    </w:p>
    <w:p w:rsidR="00FD2606" w:rsidRPr="00B70144" w:rsidRDefault="00FD2606" w:rsidP="00B70144">
      <w:pPr>
        <w:shd w:val="clear" w:color="auto" w:fill="FFFFFF"/>
        <w:spacing w:after="75" w:line="360" w:lineRule="atLeast"/>
        <w:textAlignment w:val="baseline"/>
        <w:rPr>
          <w:rFonts w:ascii="Times New Roman" w:eastAsia="Times New Roman" w:hAnsi="Times New Roman" w:cs="Times New Roman"/>
          <w:i/>
          <w:sz w:val="26"/>
          <w:szCs w:val="26"/>
          <w:lang w:eastAsia="it-IT"/>
        </w:rPr>
      </w:pPr>
    </w:p>
    <w:p w:rsidR="00B70144" w:rsidRDefault="00FD2606" w:rsidP="00FD2606">
      <w:pPr>
        <w:spacing w:after="0" w:line="240" w:lineRule="auto"/>
        <w:jc w:val="center"/>
        <w:rPr>
          <w:rFonts w:ascii="Arial" w:eastAsia="Times New Roman" w:hAnsi="Arial" w:cs="Arial"/>
          <w:b/>
          <w:i/>
          <w:iCs/>
          <w:sz w:val="24"/>
          <w:szCs w:val="24"/>
          <w:bdr w:val="none" w:sz="0" w:space="0" w:color="auto" w:frame="1"/>
          <w:shd w:val="clear" w:color="auto" w:fill="FFFFFF"/>
          <w:lang w:eastAsia="it-IT"/>
        </w:rPr>
      </w:pPr>
      <w:r w:rsidRPr="00B70144">
        <w:rPr>
          <w:rFonts w:ascii="Arial" w:eastAsia="Times New Roman" w:hAnsi="Arial" w:cs="Arial"/>
          <w:b/>
          <w:i/>
          <w:iCs/>
          <w:sz w:val="24"/>
          <w:szCs w:val="24"/>
          <w:bdr w:val="none" w:sz="0" w:space="0" w:color="auto" w:frame="1"/>
          <w:shd w:val="clear" w:color="auto" w:fill="FFFFFF"/>
          <w:lang w:eastAsia="it-IT"/>
        </w:rPr>
        <w:t>SE QUESTO È UN UOMO</w:t>
      </w:r>
    </w:p>
    <w:p w:rsidR="00FD2606" w:rsidRPr="00B70144" w:rsidRDefault="00FD2606" w:rsidP="00FD2606">
      <w:pPr>
        <w:spacing w:after="0" w:line="240" w:lineRule="auto"/>
        <w:jc w:val="center"/>
        <w:rPr>
          <w:rFonts w:ascii="Times New Roman" w:eastAsia="Times New Roman" w:hAnsi="Times New Roman" w:cs="Times New Roman"/>
          <w:b/>
          <w:sz w:val="24"/>
          <w:szCs w:val="24"/>
          <w:lang w:eastAsia="it-IT"/>
        </w:rPr>
      </w:pPr>
    </w:p>
    <w:p w:rsidR="00B70144" w:rsidRPr="00B70144" w:rsidRDefault="00FD2606" w:rsidP="00B70144">
      <w:pPr>
        <w:shd w:val="clear" w:color="auto" w:fill="FFFFFF"/>
        <w:spacing w:after="150" w:line="240" w:lineRule="auto"/>
        <w:textAlignment w:val="baseline"/>
        <w:rPr>
          <w:rFonts w:ascii="Arial" w:eastAsia="Times New Roman" w:hAnsi="Arial" w:cs="Arial"/>
          <w:sz w:val="24"/>
          <w:szCs w:val="24"/>
          <w:lang w:eastAsia="it-IT"/>
        </w:rPr>
      </w:pPr>
      <w:r w:rsidRPr="00B70144">
        <w:rPr>
          <w:rFonts w:ascii="Arial" w:eastAsia="Times New Roman" w:hAnsi="Arial" w:cs="Arial"/>
          <w:sz w:val="24"/>
          <w:szCs w:val="24"/>
          <w:lang w:eastAsia="it-IT"/>
        </w:rPr>
        <w:t>È</w:t>
      </w:r>
      <w:r w:rsidR="00B70144" w:rsidRPr="00B70144">
        <w:rPr>
          <w:rFonts w:ascii="Arial" w:eastAsia="Times New Roman" w:hAnsi="Arial" w:cs="Arial"/>
          <w:sz w:val="24"/>
          <w:szCs w:val="24"/>
          <w:lang w:eastAsia="it-IT"/>
        </w:rPr>
        <w:t xml:space="preserve"> un romanzo-memoria di </w:t>
      </w:r>
      <w:r w:rsidR="00B70144" w:rsidRPr="00B70144">
        <w:rPr>
          <w:rFonts w:ascii="Arial" w:eastAsia="Times New Roman" w:hAnsi="Arial" w:cs="Arial"/>
          <w:b/>
          <w:sz w:val="24"/>
          <w:szCs w:val="24"/>
          <w:lang w:eastAsia="it-IT"/>
        </w:rPr>
        <w:t>Primo Levi</w:t>
      </w:r>
      <w:r w:rsidR="00B70144" w:rsidRPr="00B70144">
        <w:rPr>
          <w:rFonts w:ascii="Arial" w:eastAsia="Times New Roman" w:hAnsi="Arial" w:cs="Arial"/>
          <w:sz w:val="24"/>
          <w:szCs w:val="24"/>
          <w:lang w:eastAsia="it-IT"/>
        </w:rPr>
        <w:t xml:space="preserve"> (1919-1987) scritto tra il mese di dicembre 1945 e quello di gennaio 1947 e narra, in maniera meditata, quanto da lui vissuto nel campo di concentramento di </w:t>
      </w:r>
      <w:r w:rsidR="00B70144" w:rsidRPr="00B70144">
        <w:rPr>
          <w:rFonts w:ascii="Arial" w:eastAsia="Times New Roman" w:hAnsi="Arial" w:cs="Arial"/>
          <w:b/>
          <w:sz w:val="24"/>
          <w:szCs w:val="24"/>
          <w:lang w:eastAsia="it-IT"/>
        </w:rPr>
        <w:t>Auschwitz</w:t>
      </w:r>
      <w:r w:rsidR="00B70144" w:rsidRPr="00B70144">
        <w:rPr>
          <w:rFonts w:ascii="Arial" w:eastAsia="Times New Roman" w:hAnsi="Arial" w:cs="Arial"/>
          <w:sz w:val="24"/>
          <w:szCs w:val="24"/>
          <w:lang w:eastAsia="it-IT"/>
        </w:rPr>
        <w:t>.</w:t>
      </w:r>
    </w:p>
    <w:p w:rsidR="00B70144" w:rsidRPr="00FD2606" w:rsidRDefault="00B70144" w:rsidP="00EB7B74">
      <w:pPr>
        <w:spacing w:after="225" w:line="240" w:lineRule="auto"/>
        <w:rPr>
          <w:rFonts w:ascii="Times New Roman" w:eastAsia="Times New Roman" w:hAnsi="Times New Roman" w:cs="Times New Roman"/>
          <w:sz w:val="24"/>
          <w:szCs w:val="24"/>
          <w:lang w:eastAsia="it-IT"/>
        </w:rPr>
      </w:pPr>
    </w:p>
    <w:sectPr w:rsidR="00B70144" w:rsidRPr="00FD2606" w:rsidSect="00A60E5A">
      <w:footerReference w:type="default" r:id="rId22"/>
      <w:pgSz w:w="11560" w:h="16480"/>
      <w:pgMar w:top="1417" w:right="1134" w:bottom="1134" w:left="1134" w:header="720" w:footer="720"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5135" w:rsidRDefault="004C5135" w:rsidP="006217CA">
      <w:pPr>
        <w:spacing w:after="0" w:line="240" w:lineRule="auto"/>
      </w:pPr>
      <w:r>
        <w:separator/>
      </w:r>
    </w:p>
  </w:endnote>
  <w:endnote w:type="continuationSeparator" w:id="1">
    <w:p w:rsidR="004C5135" w:rsidRDefault="004C5135" w:rsidP="006217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AR DARLING">
    <w:altName w:val="Times New Roman"/>
    <w:charset w:val="00"/>
    <w:family w:val="auto"/>
    <w:pitch w:val="variable"/>
    <w:sig w:usb0="00000003" w:usb1="0000000A" w:usb2="00000000" w:usb3="00000000" w:csb0="00000001" w:csb1="00000000"/>
  </w:font>
  <w:font w:name="Rage Italic">
    <w:panose1 w:val="03070502040507070304"/>
    <w:charset w:val="00"/>
    <w:family w:val="script"/>
    <w:pitch w:val="variable"/>
    <w:sig w:usb0="00000003" w:usb1="00000000" w:usb2="00000000" w:usb3="00000000" w:csb0="00000001" w:csb1="00000000"/>
  </w:font>
  <w:font w:name="inherit">
    <w:altName w:val="Cambria"/>
    <w:panose1 w:val="00000000000000000000"/>
    <w:charset w:val="00"/>
    <w:family w:val="roman"/>
    <w:notTrueType/>
    <w:pitch w:val="default"/>
    <w:sig w:usb0="00000000" w:usb1="00000000" w:usb2="00000000" w:usb3="00000000" w:csb0="00000000"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1671412"/>
      <w:docPartObj>
        <w:docPartGallery w:val="Page Numbers (Bottom of Page)"/>
        <w:docPartUnique/>
      </w:docPartObj>
    </w:sdtPr>
    <w:sdtContent>
      <w:p w:rsidR="006217CA" w:rsidRDefault="00D36DFF">
        <w:pPr>
          <w:pStyle w:val="Pidipagina"/>
          <w:jc w:val="right"/>
        </w:pPr>
        <w:r>
          <w:fldChar w:fldCharType="begin"/>
        </w:r>
        <w:r w:rsidR="006217CA">
          <w:instrText>PAGE   \* MERGEFORMAT</w:instrText>
        </w:r>
        <w:r>
          <w:fldChar w:fldCharType="separate"/>
        </w:r>
        <w:r w:rsidR="0047072D">
          <w:rPr>
            <w:noProof/>
          </w:rPr>
          <w:t>1</w:t>
        </w:r>
        <w:r>
          <w:fldChar w:fldCharType="end"/>
        </w:r>
      </w:p>
    </w:sdtContent>
  </w:sdt>
  <w:p w:rsidR="006217CA" w:rsidRDefault="006217CA">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5135" w:rsidRDefault="004C5135" w:rsidP="006217CA">
      <w:pPr>
        <w:spacing w:after="0" w:line="240" w:lineRule="auto"/>
      </w:pPr>
      <w:r>
        <w:separator/>
      </w:r>
    </w:p>
  </w:footnote>
  <w:footnote w:type="continuationSeparator" w:id="1">
    <w:p w:rsidR="004C5135" w:rsidRDefault="004C5135" w:rsidP="006217C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00"/>
  <w:drawingGridVerticalSpacing w:val="136"/>
  <w:displayHorizontalDrawingGridEvery w:val="2"/>
  <w:displayVerticalDrawingGridEvery w:val="2"/>
  <w:characterSpacingControl w:val="doNotCompress"/>
  <w:footnotePr>
    <w:footnote w:id="0"/>
    <w:footnote w:id="1"/>
  </w:footnotePr>
  <w:endnotePr>
    <w:endnote w:id="0"/>
    <w:endnote w:id="1"/>
  </w:endnotePr>
  <w:compat/>
  <w:rsids>
    <w:rsidRoot w:val="00A60E5A"/>
    <w:rsid w:val="000877A9"/>
    <w:rsid w:val="000B7058"/>
    <w:rsid w:val="00166FF5"/>
    <w:rsid w:val="00332815"/>
    <w:rsid w:val="003618FD"/>
    <w:rsid w:val="003D5E00"/>
    <w:rsid w:val="0047072D"/>
    <w:rsid w:val="004710DB"/>
    <w:rsid w:val="004A7248"/>
    <w:rsid w:val="004C5135"/>
    <w:rsid w:val="005C736B"/>
    <w:rsid w:val="00604CD3"/>
    <w:rsid w:val="00614DD8"/>
    <w:rsid w:val="006217CA"/>
    <w:rsid w:val="006D01E5"/>
    <w:rsid w:val="006D589D"/>
    <w:rsid w:val="00713D44"/>
    <w:rsid w:val="008D5EC5"/>
    <w:rsid w:val="00A562B6"/>
    <w:rsid w:val="00A60E5A"/>
    <w:rsid w:val="00AD2404"/>
    <w:rsid w:val="00B210E6"/>
    <w:rsid w:val="00B33329"/>
    <w:rsid w:val="00B70144"/>
    <w:rsid w:val="00C94AE1"/>
    <w:rsid w:val="00D36DFF"/>
    <w:rsid w:val="00E21EB6"/>
    <w:rsid w:val="00EB7B74"/>
    <w:rsid w:val="00F84090"/>
    <w:rsid w:val="00FD260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36DF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217C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217CA"/>
  </w:style>
  <w:style w:type="paragraph" w:styleId="Pidipagina">
    <w:name w:val="footer"/>
    <w:basedOn w:val="Normale"/>
    <w:link w:val="PidipaginaCarattere"/>
    <w:uiPriority w:val="99"/>
    <w:unhideWhenUsed/>
    <w:rsid w:val="006217C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217CA"/>
  </w:style>
  <w:style w:type="paragraph" w:styleId="Testofumetto">
    <w:name w:val="Balloon Text"/>
    <w:basedOn w:val="Normale"/>
    <w:link w:val="TestofumettoCarattere"/>
    <w:uiPriority w:val="99"/>
    <w:semiHidden/>
    <w:unhideWhenUsed/>
    <w:rsid w:val="0047072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707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15373785">
      <w:bodyDiv w:val="1"/>
      <w:marLeft w:val="0"/>
      <w:marRight w:val="0"/>
      <w:marTop w:val="0"/>
      <w:marBottom w:val="0"/>
      <w:divBdr>
        <w:top w:val="none" w:sz="0" w:space="0" w:color="auto"/>
        <w:left w:val="none" w:sz="0" w:space="0" w:color="auto"/>
        <w:bottom w:val="none" w:sz="0" w:space="0" w:color="auto"/>
        <w:right w:val="none" w:sz="0" w:space="0" w:color="auto"/>
      </w:divBdr>
      <w:divsChild>
        <w:div w:id="1257055407">
          <w:blockQuote w:val="1"/>
          <w:marLeft w:val="0"/>
          <w:marRight w:val="0"/>
          <w:marTop w:val="0"/>
          <w:marBottom w:val="0"/>
          <w:divBdr>
            <w:top w:val="single" w:sz="2" w:space="15" w:color="E8488E"/>
            <w:left w:val="none" w:sz="0" w:space="15" w:color="auto"/>
            <w:bottom w:val="none" w:sz="0" w:space="15" w:color="auto"/>
            <w:right w:val="none" w:sz="0" w:space="15" w:color="auto"/>
          </w:divBdr>
        </w:div>
      </w:divsChild>
    </w:div>
    <w:div w:id="1956715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image" Target="media/image2.wmf"/><Relationship Id="rId12" Type="http://schemas.openxmlformats.org/officeDocument/2006/relationships/hyperlink" Target="http://2.bp.blogspot.com/-NVciwaAVOeU/U192XFCTxdI/AAAAAAAADK4/QoWrCuswGMI/s1600/shoah.jpg" TargetMode="External"/><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hyperlink" Target="http://www.treccani.it/enciclopedia/gerusalemme_(Enciclopedia_dei_ragazzi)/"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2.bp.blogspot.com/-c_RjpcgEhVI/U192x7jxt6I/AAAAAAAADLA/NQ_f1Fc88_g/s1600/la+notte+dei+cristalli+riassunto.jpg"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1524</Words>
  <Characters>8687</Characters>
  <Application>Microsoft Office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Emilia Palma</dc:creator>
  <cp:keywords/>
  <dc:description/>
  <cp:lastModifiedBy> </cp:lastModifiedBy>
  <cp:revision>3</cp:revision>
  <dcterms:created xsi:type="dcterms:W3CDTF">2017-01-12T17:25:00Z</dcterms:created>
  <dcterms:modified xsi:type="dcterms:W3CDTF">2017-01-13T08:36:00Z</dcterms:modified>
</cp:coreProperties>
</file>